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B763C" w14:textId="77777777" w:rsidR="0008533B" w:rsidRPr="00AD4A0E" w:rsidRDefault="0008533B" w:rsidP="00AD4A0E">
      <w:pPr>
        <w:spacing w:after="0" w:line="288" w:lineRule="auto"/>
        <w:rPr>
          <w:rFonts w:cs="Arial"/>
          <w:b/>
          <w:color w:val="981D97"/>
          <w:sz w:val="48"/>
          <w:szCs w:val="48"/>
        </w:rPr>
      </w:pPr>
      <w:r w:rsidRPr="00AD4A0E">
        <w:rPr>
          <w:rFonts w:cs="Arial"/>
          <w:b/>
          <w:color w:val="981D97"/>
          <w:sz w:val="48"/>
          <w:szCs w:val="48"/>
        </w:rPr>
        <w:t>Water Treatment Technician</w:t>
      </w:r>
    </w:p>
    <w:p w14:paraId="1E13A06F" w14:textId="77777777" w:rsidR="0008533B" w:rsidRPr="00AD4A0E" w:rsidRDefault="0008533B" w:rsidP="00AD4A0E">
      <w:pPr>
        <w:spacing w:after="0" w:line="288" w:lineRule="auto"/>
        <w:rPr>
          <w:rFonts w:cs="Arial"/>
          <w:b/>
          <w:bCs/>
          <w:color w:val="981D97"/>
          <w:sz w:val="20"/>
          <w:szCs w:val="28"/>
        </w:rPr>
      </w:pPr>
      <w:r w:rsidRPr="00AD4A0E">
        <w:rPr>
          <w:rFonts w:cs="Arial"/>
          <w:b/>
          <w:color w:val="981D97"/>
          <w:sz w:val="36"/>
          <w:szCs w:val="48"/>
        </w:rPr>
        <w:t>Portfolio and Grading Guidance</w:t>
      </w:r>
    </w:p>
    <w:p w14:paraId="71FE847C" w14:textId="77777777" w:rsidR="0008533B" w:rsidRPr="00AD4A0E" w:rsidRDefault="0008533B" w:rsidP="00AD4A0E">
      <w:pPr>
        <w:spacing w:after="0" w:line="288" w:lineRule="auto"/>
        <w:rPr>
          <w:rFonts w:cs="Arial"/>
          <w:bCs/>
          <w:color w:val="0085CF"/>
          <w:sz w:val="22"/>
          <w:szCs w:val="28"/>
        </w:rPr>
      </w:pPr>
    </w:p>
    <w:p w14:paraId="05DCFDCE" w14:textId="77777777" w:rsidR="00C05A76" w:rsidRPr="00423B32" w:rsidRDefault="00C05A76" w:rsidP="00C05A76">
      <w:pPr>
        <w:spacing w:after="0" w:line="288" w:lineRule="auto"/>
        <w:rPr>
          <w:rFonts w:cs="Arial"/>
          <w:bCs/>
          <w:color w:val="981D97"/>
          <w:sz w:val="28"/>
          <w:szCs w:val="28"/>
        </w:rPr>
      </w:pPr>
      <w:r w:rsidRPr="00423B32">
        <w:rPr>
          <w:rFonts w:cs="Arial"/>
          <w:bCs/>
          <w:color w:val="981D97"/>
          <w:sz w:val="28"/>
          <w:szCs w:val="28"/>
        </w:rPr>
        <w:t>Overview</w:t>
      </w:r>
    </w:p>
    <w:p w14:paraId="0A01814F" w14:textId="67827E1D" w:rsidR="00C05A76" w:rsidRDefault="00C05A76" w:rsidP="00C05A76">
      <w:pPr>
        <w:spacing w:after="0" w:line="288" w:lineRule="auto"/>
        <w:rPr>
          <w:rFonts w:cs="Arial"/>
          <w:bCs/>
          <w:color w:val="000000" w:themeColor="text1"/>
          <w:sz w:val="22"/>
        </w:rPr>
      </w:pPr>
      <w:r w:rsidRPr="00A34BCB">
        <w:rPr>
          <w:rFonts w:cs="Arial"/>
          <w:bCs/>
          <w:color w:val="000000" w:themeColor="text1"/>
          <w:sz w:val="22"/>
        </w:rPr>
        <w:t>The portfolio</w:t>
      </w:r>
      <w:r>
        <w:rPr>
          <w:rFonts w:cs="Arial"/>
          <w:bCs/>
          <w:color w:val="000000" w:themeColor="text1"/>
          <w:sz w:val="22"/>
        </w:rPr>
        <w:t xml:space="preserve"> is one of two assessment methods used in the Water Process Technician end-point assessment. The other method is </w:t>
      </w:r>
      <w:r w:rsidR="00E23A70">
        <w:rPr>
          <w:rFonts w:cs="Arial"/>
          <w:bCs/>
          <w:color w:val="000000" w:themeColor="text1"/>
          <w:sz w:val="22"/>
        </w:rPr>
        <w:t xml:space="preserve">a </w:t>
      </w:r>
      <w:r>
        <w:rPr>
          <w:rFonts w:cs="Arial"/>
          <w:bCs/>
          <w:color w:val="000000" w:themeColor="text1"/>
          <w:sz w:val="22"/>
        </w:rPr>
        <w:t>knowledge test.</w:t>
      </w:r>
    </w:p>
    <w:p w14:paraId="76CA7363" w14:textId="77777777" w:rsidR="00C05A76" w:rsidRDefault="00C05A76" w:rsidP="00C05A76">
      <w:pPr>
        <w:spacing w:after="0" w:line="288" w:lineRule="auto"/>
        <w:rPr>
          <w:rFonts w:cs="Arial"/>
          <w:bCs/>
          <w:color w:val="000000" w:themeColor="text1"/>
          <w:sz w:val="22"/>
        </w:rPr>
      </w:pPr>
      <w:r>
        <w:rPr>
          <w:rFonts w:cs="Arial"/>
          <w:bCs/>
          <w:color w:val="000000" w:themeColor="text1"/>
          <w:sz w:val="22"/>
        </w:rPr>
        <w:t>The portfolio has two parts:</w:t>
      </w:r>
    </w:p>
    <w:p w14:paraId="4FB985F0" w14:textId="33524295" w:rsidR="00C05A76" w:rsidRDefault="00C05A76" w:rsidP="0DAB0590">
      <w:pPr>
        <w:pStyle w:val="ListParagraph"/>
        <w:numPr>
          <w:ilvl w:val="0"/>
          <w:numId w:val="14"/>
        </w:numPr>
        <w:spacing w:after="0" w:line="288" w:lineRule="auto"/>
        <w:rPr>
          <w:rFonts w:ascii="Arial" w:eastAsia="Calibri" w:hAnsi="Arial" w:cs="Arial"/>
          <w:color w:val="000000" w:themeColor="text1"/>
        </w:rPr>
      </w:pPr>
      <w:r w:rsidRPr="0DAB0590">
        <w:rPr>
          <w:rFonts w:ascii="Arial" w:eastAsia="Calibri" w:hAnsi="Arial" w:cs="Arial"/>
          <w:color w:val="000000" w:themeColor="text1"/>
        </w:rPr>
        <w:t>Evidence of successful completion of the trade test, worth 4</w:t>
      </w:r>
      <w:r w:rsidR="694B6CC0" w:rsidRPr="0DAB0590">
        <w:rPr>
          <w:rFonts w:ascii="Arial" w:eastAsia="Calibri" w:hAnsi="Arial" w:cs="Arial"/>
          <w:color w:val="000000" w:themeColor="text1"/>
        </w:rPr>
        <w:t xml:space="preserve">4 </w:t>
      </w:r>
      <w:r w:rsidRPr="0DAB0590">
        <w:rPr>
          <w:rFonts w:ascii="Arial" w:eastAsia="Calibri" w:hAnsi="Arial" w:cs="Arial"/>
          <w:color w:val="000000" w:themeColor="text1"/>
        </w:rPr>
        <w:t>points</w:t>
      </w:r>
    </w:p>
    <w:p w14:paraId="1B543476" w14:textId="77777777" w:rsidR="00C05A76" w:rsidRPr="00F5605C" w:rsidRDefault="00C05A76" w:rsidP="00C05A76">
      <w:pPr>
        <w:pStyle w:val="ListParagraph"/>
        <w:numPr>
          <w:ilvl w:val="1"/>
          <w:numId w:val="14"/>
        </w:numPr>
        <w:spacing w:after="0" w:line="288" w:lineRule="auto"/>
        <w:rPr>
          <w:rFonts w:ascii="Arial" w:eastAsia="Calibri" w:hAnsi="Arial" w:cs="Arial"/>
          <w:bCs/>
          <w:color w:val="000000" w:themeColor="text1"/>
        </w:rPr>
      </w:pPr>
      <w:r>
        <w:rPr>
          <w:rFonts w:ascii="Arial" w:eastAsia="Calibri" w:hAnsi="Arial" w:cs="Arial"/>
          <w:bCs/>
          <w:color w:val="000000" w:themeColor="text1"/>
        </w:rPr>
        <w:t>These points are ‘banked’ when the apprentice passes the trade test</w:t>
      </w:r>
    </w:p>
    <w:p w14:paraId="086D5868" w14:textId="3F5D5672" w:rsidR="00C05A76" w:rsidRPr="00F5605C" w:rsidRDefault="00C05A76" w:rsidP="0DAB0590">
      <w:pPr>
        <w:pStyle w:val="ListParagraph"/>
        <w:numPr>
          <w:ilvl w:val="0"/>
          <w:numId w:val="14"/>
        </w:numPr>
        <w:spacing w:after="0" w:line="288" w:lineRule="auto"/>
        <w:rPr>
          <w:rFonts w:ascii="Arial" w:eastAsia="Calibri" w:hAnsi="Arial" w:cs="Arial"/>
          <w:color w:val="000000" w:themeColor="text1"/>
        </w:rPr>
      </w:pPr>
      <w:r w:rsidRPr="0DAB0590">
        <w:rPr>
          <w:rFonts w:ascii="Arial" w:eastAsia="Calibri" w:hAnsi="Arial" w:cs="Arial"/>
          <w:color w:val="000000" w:themeColor="text1"/>
        </w:rPr>
        <w:t>The work log, scored out of a maximum 5</w:t>
      </w:r>
      <w:r w:rsidR="520CD448" w:rsidRPr="0DAB0590">
        <w:rPr>
          <w:rFonts w:ascii="Arial" w:eastAsia="Calibri" w:hAnsi="Arial" w:cs="Arial"/>
          <w:color w:val="000000" w:themeColor="text1"/>
        </w:rPr>
        <w:t>6 points</w:t>
      </w:r>
    </w:p>
    <w:p w14:paraId="65E53079" w14:textId="77777777" w:rsidR="00C05A76" w:rsidRPr="00F5605C" w:rsidRDefault="00C05A76" w:rsidP="00C05A76">
      <w:pPr>
        <w:spacing w:after="0" w:line="288" w:lineRule="auto"/>
        <w:ind w:left="360"/>
        <w:rPr>
          <w:rFonts w:cs="Arial"/>
          <w:bCs/>
          <w:color w:val="000000" w:themeColor="text1"/>
        </w:rPr>
      </w:pPr>
    </w:p>
    <w:p w14:paraId="24816F9F" w14:textId="2701B7D4" w:rsidR="00C05A76" w:rsidRPr="00F5605C" w:rsidRDefault="00C05A76" w:rsidP="00C05A76">
      <w:pPr>
        <w:spacing w:after="0" w:line="288" w:lineRule="auto"/>
        <w:rPr>
          <w:rFonts w:cs="Arial"/>
          <w:bCs/>
          <w:color w:val="000000" w:themeColor="text1"/>
          <w:sz w:val="22"/>
        </w:rPr>
      </w:pPr>
      <w:r w:rsidRPr="00F5605C">
        <w:rPr>
          <w:rFonts w:cs="Arial"/>
          <w:bCs/>
          <w:color w:val="000000" w:themeColor="text1"/>
          <w:sz w:val="22"/>
        </w:rPr>
        <w:t>The work log may be in a paper and / or electronic format</w:t>
      </w:r>
      <w:r>
        <w:rPr>
          <w:rFonts w:cs="Arial"/>
          <w:bCs/>
          <w:color w:val="000000" w:themeColor="text1"/>
          <w:sz w:val="22"/>
        </w:rPr>
        <w:t xml:space="preserve">.  It provides </w:t>
      </w:r>
      <w:r w:rsidRPr="00F5605C">
        <w:rPr>
          <w:rFonts w:cs="Arial"/>
          <w:bCs/>
          <w:color w:val="000000" w:themeColor="text1"/>
          <w:sz w:val="22"/>
        </w:rPr>
        <w:t>evidence of the range of water treatment experience and work carried out by the apprentice in the workplace</w:t>
      </w:r>
      <w:r>
        <w:rPr>
          <w:rFonts w:cs="Arial"/>
          <w:bCs/>
          <w:color w:val="000000" w:themeColor="text1"/>
          <w:sz w:val="22"/>
        </w:rPr>
        <w:t>, mapped to the requirements of the standard, as described in this guidance</w:t>
      </w:r>
      <w:r w:rsidRPr="00F5605C">
        <w:rPr>
          <w:rFonts w:cs="Arial"/>
          <w:bCs/>
          <w:color w:val="000000" w:themeColor="text1"/>
          <w:sz w:val="22"/>
        </w:rPr>
        <w:t xml:space="preserve">. </w:t>
      </w:r>
      <w:r w:rsidRPr="000205CF">
        <w:rPr>
          <w:rFonts w:cs="Arial"/>
          <w:b/>
          <w:color w:val="000000" w:themeColor="text1"/>
          <w:sz w:val="22"/>
        </w:rPr>
        <w:t>Only include the evidence required for the Water Treatment Technician standard.</w:t>
      </w:r>
    </w:p>
    <w:p w14:paraId="14A3DC30" w14:textId="77777777" w:rsidR="00C05A76" w:rsidRDefault="00C05A76" w:rsidP="00C05A76">
      <w:pPr>
        <w:spacing w:after="0" w:line="288" w:lineRule="auto"/>
        <w:rPr>
          <w:rFonts w:cs="Arial"/>
          <w:bCs/>
          <w:color w:val="0085CF"/>
          <w:sz w:val="22"/>
          <w:szCs w:val="18"/>
        </w:rPr>
      </w:pPr>
    </w:p>
    <w:p w14:paraId="6D42E478" w14:textId="77777777" w:rsidR="00C05A76" w:rsidRPr="000205CF" w:rsidRDefault="00C05A76" w:rsidP="00C05A76">
      <w:pPr>
        <w:spacing w:after="0" w:line="288" w:lineRule="auto"/>
        <w:rPr>
          <w:rFonts w:cs="Arial"/>
          <w:bCs/>
          <w:color w:val="981D97"/>
          <w:sz w:val="28"/>
          <w:szCs w:val="28"/>
        </w:rPr>
      </w:pPr>
      <w:r w:rsidRPr="000205CF">
        <w:rPr>
          <w:rFonts w:cs="Arial"/>
          <w:bCs/>
          <w:color w:val="981D97"/>
          <w:sz w:val="28"/>
          <w:szCs w:val="28"/>
        </w:rPr>
        <w:t>Portfolio Grading Criteria within the Published Assessment Plan</w:t>
      </w:r>
    </w:p>
    <w:p w14:paraId="3A43B0ED" w14:textId="77777777" w:rsidR="00C05A76" w:rsidRDefault="00C05A76" w:rsidP="00C05A76">
      <w:pPr>
        <w:spacing w:after="0" w:line="288" w:lineRule="auto"/>
        <w:rPr>
          <w:rFonts w:cs="Arial"/>
          <w:bCs/>
          <w:sz w:val="22"/>
        </w:rPr>
      </w:pPr>
    </w:p>
    <w:p w14:paraId="51E74C23" w14:textId="77777777" w:rsidR="00C05A76" w:rsidRDefault="00C05A76" w:rsidP="00C05A76">
      <w:pPr>
        <w:spacing w:after="0" w:line="288" w:lineRule="auto"/>
        <w:rPr>
          <w:rFonts w:cs="Arial"/>
          <w:bCs/>
          <w:color w:val="000000" w:themeColor="text1"/>
          <w:sz w:val="22"/>
        </w:rPr>
      </w:pPr>
      <w:r w:rsidRPr="00235BC3">
        <w:rPr>
          <w:rFonts w:cs="Arial"/>
          <w:bCs/>
          <w:sz w:val="22"/>
        </w:rPr>
        <w:t>The following table outlines the scoring criteria</w:t>
      </w:r>
      <w:r>
        <w:rPr>
          <w:rFonts w:cs="Arial"/>
          <w:bCs/>
          <w:sz w:val="22"/>
        </w:rPr>
        <w:t xml:space="preserve"> published in the WPT assessment plan.</w:t>
      </w:r>
      <w:r w:rsidRPr="00235BC3">
        <w:rPr>
          <w:rFonts w:cs="Arial"/>
          <w:bCs/>
          <w:sz w:val="22"/>
        </w:rPr>
        <w:t xml:space="preserve"> </w:t>
      </w:r>
      <w:r>
        <w:rPr>
          <w:rFonts w:cs="Arial"/>
          <w:bCs/>
          <w:sz w:val="22"/>
        </w:rPr>
        <w:t>D</w:t>
      </w:r>
      <w:r w:rsidRPr="00235BC3">
        <w:rPr>
          <w:rFonts w:cs="Arial"/>
          <w:bCs/>
          <w:sz w:val="22"/>
        </w:rPr>
        <w:t xml:space="preserve">etailed guidance </w:t>
      </w:r>
      <w:r>
        <w:rPr>
          <w:rFonts w:cs="Arial"/>
          <w:bCs/>
          <w:sz w:val="22"/>
        </w:rPr>
        <w:t>is in the next section.</w:t>
      </w:r>
    </w:p>
    <w:p w14:paraId="3160C4F7" w14:textId="77777777" w:rsidR="00C05A76" w:rsidRPr="00235BC3" w:rsidRDefault="00C05A76" w:rsidP="00C05A76">
      <w:pPr>
        <w:spacing w:after="0" w:line="288" w:lineRule="auto"/>
        <w:rPr>
          <w:rFonts w:cs="Arial"/>
          <w:bCs/>
          <w:sz w:val="22"/>
        </w:rPr>
      </w:pPr>
    </w:p>
    <w:tbl>
      <w:tblPr>
        <w:tblStyle w:val="TableGrid"/>
        <w:tblW w:w="0" w:type="auto"/>
        <w:tblInd w:w="-5" w:type="dxa"/>
        <w:tblLook w:val="04A0" w:firstRow="1" w:lastRow="0" w:firstColumn="1" w:lastColumn="0" w:noHBand="0" w:noVBand="1"/>
      </w:tblPr>
      <w:tblGrid>
        <w:gridCol w:w="3119"/>
        <w:gridCol w:w="2693"/>
        <w:gridCol w:w="3119"/>
      </w:tblGrid>
      <w:tr w:rsidR="00C05A76" w:rsidRPr="00235BC3" w14:paraId="2D451670" w14:textId="77777777" w:rsidTr="00C60E54">
        <w:tc>
          <w:tcPr>
            <w:tcW w:w="3119" w:type="dxa"/>
            <w:shd w:val="clear" w:color="auto" w:fill="981D97"/>
          </w:tcPr>
          <w:p w14:paraId="687100EF" w14:textId="77777777" w:rsidR="00C05A76" w:rsidRPr="00235BC3" w:rsidRDefault="00C05A76" w:rsidP="00C60E54">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Fail Criteria</w:t>
            </w:r>
          </w:p>
        </w:tc>
        <w:tc>
          <w:tcPr>
            <w:tcW w:w="2693" w:type="dxa"/>
            <w:shd w:val="clear" w:color="auto" w:fill="981D97"/>
          </w:tcPr>
          <w:p w14:paraId="523DBC6C" w14:textId="77777777" w:rsidR="00C05A76" w:rsidRPr="00235BC3" w:rsidRDefault="00C05A76" w:rsidP="00C60E54">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Pass Criteria</w:t>
            </w:r>
          </w:p>
        </w:tc>
        <w:tc>
          <w:tcPr>
            <w:tcW w:w="3119" w:type="dxa"/>
            <w:shd w:val="clear" w:color="auto" w:fill="981D97"/>
          </w:tcPr>
          <w:p w14:paraId="25724EC8" w14:textId="77777777" w:rsidR="00C05A76" w:rsidRPr="00235BC3" w:rsidRDefault="00C05A76" w:rsidP="00C60E54">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Distinction Criteria</w:t>
            </w:r>
          </w:p>
        </w:tc>
      </w:tr>
      <w:tr w:rsidR="00C05A76" w:rsidRPr="00235BC3" w14:paraId="15470BF2" w14:textId="77777777" w:rsidTr="00C60E54">
        <w:trPr>
          <w:trHeight w:val="387"/>
        </w:trPr>
        <w:tc>
          <w:tcPr>
            <w:tcW w:w="3119" w:type="dxa"/>
          </w:tcPr>
          <w:p w14:paraId="4E7AA0FA" w14:textId="77777777" w:rsidR="00C05A76" w:rsidRPr="003D7361" w:rsidRDefault="00C05A76" w:rsidP="00C60E54">
            <w:pPr>
              <w:pStyle w:val="Default"/>
              <w:spacing w:line="288" w:lineRule="auto"/>
              <w:rPr>
                <w:rFonts w:ascii="Arial" w:hAnsi="Arial" w:cs="Arial"/>
                <w:sz w:val="20"/>
                <w:szCs w:val="20"/>
              </w:rPr>
            </w:pPr>
            <w:r w:rsidRPr="003D7361">
              <w:rPr>
                <w:rFonts w:ascii="Arial" w:hAnsi="Arial" w:cs="Arial"/>
                <w:b/>
                <w:bCs/>
                <w:sz w:val="20"/>
                <w:szCs w:val="20"/>
              </w:rPr>
              <w:t xml:space="preserve">Fail </w:t>
            </w:r>
            <w:r w:rsidRPr="003D7361">
              <w:rPr>
                <w:rFonts w:ascii="Arial" w:hAnsi="Arial" w:cs="Arial"/>
                <w:b/>
                <w:sz w:val="20"/>
                <w:szCs w:val="20"/>
              </w:rPr>
              <w:t>≤</w:t>
            </w:r>
            <w:r w:rsidRPr="003D7361">
              <w:rPr>
                <w:rFonts w:ascii="Arial" w:hAnsi="Arial" w:cs="Arial"/>
                <w:b/>
                <w:bCs/>
                <w:sz w:val="20"/>
                <w:szCs w:val="20"/>
              </w:rPr>
              <w:t>69</w:t>
            </w:r>
          </w:p>
          <w:p w14:paraId="517E6BF0"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Portfolio lacks sufficient evidence and structure to demonstrate knowledge, skills and competency through the work log, progress reviews and progressive authorisation assessments across the standard</w:t>
            </w:r>
          </w:p>
          <w:p w14:paraId="79FFBD36" w14:textId="77777777" w:rsidR="00C05A76" w:rsidRDefault="00C05A76" w:rsidP="00C60E54">
            <w:pPr>
              <w:pStyle w:val="Default"/>
              <w:rPr>
                <w:rFonts w:ascii="Arial" w:hAnsi="Arial" w:cs="Arial"/>
                <w:sz w:val="20"/>
                <w:szCs w:val="20"/>
              </w:rPr>
            </w:pPr>
          </w:p>
          <w:p w14:paraId="630AB774"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 xml:space="preserve">Fail in the final trade test </w:t>
            </w:r>
          </w:p>
          <w:p w14:paraId="2D2CBA47" w14:textId="77777777" w:rsidR="00C05A76" w:rsidRPr="003D7361" w:rsidRDefault="00C05A76" w:rsidP="00C60E54">
            <w:pPr>
              <w:pStyle w:val="Default"/>
              <w:rPr>
                <w:rFonts w:ascii="Arial" w:hAnsi="Arial" w:cs="Arial"/>
                <w:sz w:val="20"/>
                <w:szCs w:val="20"/>
              </w:rPr>
            </w:pPr>
          </w:p>
          <w:p w14:paraId="27F3072B"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 xml:space="preserve">Poor application of knowledge in the work place </w:t>
            </w:r>
          </w:p>
          <w:p w14:paraId="3166BA23" w14:textId="77777777" w:rsidR="00C05A76" w:rsidRPr="003D7361" w:rsidRDefault="00C05A76" w:rsidP="00C60E54">
            <w:pPr>
              <w:pStyle w:val="Default"/>
              <w:rPr>
                <w:rFonts w:ascii="Arial" w:hAnsi="Arial" w:cs="Arial"/>
                <w:sz w:val="20"/>
                <w:szCs w:val="20"/>
              </w:rPr>
            </w:pPr>
          </w:p>
          <w:p w14:paraId="4CFFAF6C"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 xml:space="preserve">Poor reasoning skills displayed on practical tasks </w:t>
            </w:r>
          </w:p>
          <w:p w14:paraId="07F9B2DB" w14:textId="77777777" w:rsidR="00C05A76" w:rsidRPr="003D7361" w:rsidRDefault="00C05A76" w:rsidP="00C60E54">
            <w:pPr>
              <w:pStyle w:val="Default"/>
              <w:rPr>
                <w:rFonts w:ascii="Arial" w:hAnsi="Arial" w:cs="Arial"/>
                <w:sz w:val="20"/>
                <w:szCs w:val="20"/>
              </w:rPr>
            </w:pPr>
          </w:p>
          <w:p w14:paraId="114F2F43"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 xml:space="preserve">Negative team working and interpersonal skills </w:t>
            </w:r>
          </w:p>
          <w:p w14:paraId="25D4DD8E" w14:textId="77777777" w:rsidR="00C05A76" w:rsidRPr="003D7361" w:rsidRDefault="00C05A76" w:rsidP="00C60E54">
            <w:pPr>
              <w:pStyle w:val="Default"/>
              <w:rPr>
                <w:rFonts w:ascii="Arial" w:hAnsi="Arial" w:cs="Arial"/>
                <w:sz w:val="20"/>
                <w:szCs w:val="20"/>
              </w:rPr>
            </w:pPr>
          </w:p>
          <w:p w14:paraId="72445D9C"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 xml:space="preserve">Subject to a company disciplinary procedure </w:t>
            </w:r>
          </w:p>
        </w:tc>
        <w:tc>
          <w:tcPr>
            <w:tcW w:w="2693" w:type="dxa"/>
          </w:tcPr>
          <w:p w14:paraId="43C81F62" w14:textId="77777777" w:rsidR="00C05A76" w:rsidRPr="003D7361" w:rsidRDefault="00C05A76" w:rsidP="00C60E54">
            <w:pPr>
              <w:pStyle w:val="Default"/>
              <w:spacing w:line="288" w:lineRule="auto"/>
              <w:rPr>
                <w:rFonts w:ascii="Arial" w:hAnsi="Arial" w:cs="Arial"/>
                <w:sz w:val="20"/>
                <w:szCs w:val="20"/>
              </w:rPr>
            </w:pPr>
            <w:r w:rsidRPr="003D7361">
              <w:rPr>
                <w:rFonts w:ascii="Arial" w:hAnsi="Arial" w:cs="Arial"/>
                <w:b/>
                <w:bCs/>
                <w:sz w:val="20"/>
                <w:szCs w:val="20"/>
              </w:rPr>
              <w:t xml:space="preserve">Pass (70-84) </w:t>
            </w:r>
          </w:p>
          <w:p w14:paraId="6F68DA3A"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Portfolio well- structured and contains sufficient and robust evidence to demonstrate knowledge, skills and competency across the standard through the work log, progress reviews and progressive authorisation assessments</w:t>
            </w:r>
          </w:p>
          <w:p w14:paraId="2488C4EE" w14:textId="77777777" w:rsidR="00C05A76" w:rsidRPr="003D7361" w:rsidRDefault="00C05A76" w:rsidP="00C60E54">
            <w:pPr>
              <w:pStyle w:val="Default"/>
              <w:rPr>
                <w:rFonts w:ascii="Arial" w:hAnsi="Arial" w:cs="Arial"/>
                <w:sz w:val="20"/>
                <w:szCs w:val="20"/>
              </w:rPr>
            </w:pPr>
          </w:p>
          <w:p w14:paraId="2DF79AA1"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 xml:space="preserve">Pass in the final trade test </w:t>
            </w:r>
          </w:p>
          <w:p w14:paraId="0EF3E6DC" w14:textId="77777777" w:rsidR="00C05A76" w:rsidRPr="003D7361" w:rsidRDefault="00C05A76" w:rsidP="00C60E54">
            <w:pPr>
              <w:pStyle w:val="Default"/>
              <w:rPr>
                <w:rFonts w:ascii="Arial" w:hAnsi="Arial" w:cs="Arial"/>
                <w:sz w:val="20"/>
                <w:szCs w:val="20"/>
              </w:rPr>
            </w:pPr>
          </w:p>
          <w:p w14:paraId="3DEC4DA1"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Good application of knowledge in the work place</w:t>
            </w:r>
          </w:p>
          <w:p w14:paraId="2D6AECCF" w14:textId="77777777" w:rsidR="00C05A76" w:rsidRPr="003D7361" w:rsidRDefault="00C05A76" w:rsidP="00C60E54">
            <w:pPr>
              <w:pStyle w:val="Default"/>
              <w:rPr>
                <w:rFonts w:ascii="Arial" w:hAnsi="Arial" w:cs="Arial"/>
                <w:sz w:val="20"/>
                <w:szCs w:val="20"/>
              </w:rPr>
            </w:pPr>
          </w:p>
          <w:p w14:paraId="7A0B9A70"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Good critical reasoning skills displayed on practical tasks</w:t>
            </w:r>
          </w:p>
          <w:p w14:paraId="2A30A157" w14:textId="77777777" w:rsidR="00C05A76" w:rsidRPr="003D7361" w:rsidRDefault="00C05A76" w:rsidP="00C60E54">
            <w:pPr>
              <w:pStyle w:val="Default"/>
              <w:spacing w:line="288" w:lineRule="auto"/>
              <w:rPr>
                <w:rFonts w:ascii="Arial" w:hAnsi="Arial" w:cs="Arial"/>
                <w:sz w:val="20"/>
                <w:szCs w:val="20"/>
              </w:rPr>
            </w:pPr>
          </w:p>
          <w:p w14:paraId="26AA5AC0"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Good team working and interpersonal skills and ability to respect the opinion of others</w:t>
            </w:r>
          </w:p>
        </w:tc>
        <w:tc>
          <w:tcPr>
            <w:tcW w:w="3119" w:type="dxa"/>
          </w:tcPr>
          <w:p w14:paraId="706850E9" w14:textId="77777777" w:rsidR="00C05A76" w:rsidRPr="003D7361" w:rsidRDefault="00C05A76" w:rsidP="00C60E54">
            <w:pPr>
              <w:pStyle w:val="Default"/>
              <w:spacing w:line="288" w:lineRule="auto"/>
              <w:rPr>
                <w:rFonts w:ascii="Arial" w:hAnsi="Arial" w:cs="Arial"/>
                <w:sz w:val="20"/>
                <w:szCs w:val="20"/>
              </w:rPr>
            </w:pPr>
            <w:r w:rsidRPr="003D7361">
              <w:rPr>
                <w:rFonts w:ascii="Arial" w:hAnsi="Arial" w:cs="Arial"/>
                <w:b/>
                <w:bCs/>
                <w:sz w:val="20"/>
                <w:szCs w:val="20"/>
              </w:rPr>
              <w:t xml:space="preserve">Distinction (85-100) </w:t>
            </w:r>
          </w:p>
          <w:p w14:paraId="6CF500B0"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The portfolio demonstrates evidence which is over and above the requirements of the standard through the work log, progress reviews and progressive authorisation assessments</w:t>
            </w:r>
          </w:p>
          <w:p w14:paraId="0E285E7F" w14:textId="77777777" w:rsidR="00C05A76" w:rsidRPr="003D7361" w:rsidRDefault="00C05A76" w:rsidP="00C60E54">
            <w:pPr>
              <w:pStyle w:val="Default"/>
              <w:rPr>
                <w:rFonts w:ascii="Arial" w:hAnsi="Arial" w:cs="Arial"/>
                <w:sz w:val="20"/>
                <w:szCs w:val="20"/>
              </w:rPr>
            </w:pPr>
          </w:p>
          <w:p w14:paraId="3DBDD9AC"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Pass in the final trade test</w:t>
            </w:r>
          </w:p>
          <w:p w14:paraId="3754636B" w14:textId="77777777" w:rsidR="00C05A76" w:rsidRPr="003D7361" w:rsidRDefault="00C05A76" w:rsidP="00C60E54">
            <w:pPr>
              <w:pStyle w:val="Default"/>
              <w:rPr>
                <w:rFonts w:ascii="Arial" w:hAnsi="Arial" w:cs="Arial"/>
                <w:sz w:val="20"/>
                <w:szCs w:val="20"/>
              </w:rPr>
            </w:pPr>
          </w:p>
          <w:p w14:paraId="3B76C1BC"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Outstanding application of knowledge in the</w:t>
            </w:r>
          </w:p>
          <w:p w14:paraId="55F3162C"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work place</w:t>
            </w:r>
          </w:p>
          <w:p w14:paraId="69A67DC2" w14:textId="77777777" w:rsidR="00C05A76" w:rsidRPr="003D7361" w:rsidRDefault="00C05A76" w:rsidP="00C60E54">
            <w:pPr>
              <w:pStyle w:val="Default"/>
              <w:rPr>
                <w:rFonts w:ascii="Arial" w:hAnsi="Arial" w:cs="Arial"/>
                <w:sz w:val="20"/>
                <w:szCs w:val="20"/>
              </w:rPr>
            </w:pPr>
          </w:p>
          <w:p w14:paraId="33336B45"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High level of critical reasoning skills displayed on practical tasks</w:t>
            </w:r>
          </w:p>
          <w:p w14:paraId="56A71034" w14:textId="77777777" w:rsidR="00C05A76" w:rsidRPr="003D7361" w:rsidRDefault="00C05A76" w:rsidP="00C60E54">
            <w:pPr>
              <w:pStyle w:val="Default"/>
              <w:rPr>
                <w:rFonts w:ascii="Arial" w:hAnsi="Arial" w:cs="Arial"/>
                <w:sz w:val="20"/>
                <w:szCs w:val="20"/>
              </w:rPr>
            </w:pPr>
          </w:p>
          <w:p w14:paraId="6225886F" w14:textId="77777777" w:rsidR="00C05A76" w:rsidRPr="003D7361" w:rsidRDefault="00C05A76" w:rsidP="00C60E54">
            <w:pPr>
              <w:pStyle w:val="Default"/>
              <w:rPr>
                <w:rFonts w:ascii="Arial" w:hAnsi="Arial" w:cs="Arial"/>
                <w:sz w:val="20"/>
                <w:szCs w:val="20"/>
              </w:rPr>
            </w:pPr>
            <w:r w:rsidRPr="003D7361">
              <w:rPr>
                <w:rFonts w:ascii="Arial" w:hAnsi="Arial" w:cs="Arial"/>
                <w:sz w:val="20"/>
                <w:szCs w:val="20"/>
              </w:rPr>
              <w:t>Outstanding team and interpersonal skills and the ability to respect the opinion of others</w:t>
            </w:r>
          </w:p>
          <w:p w14:paraId="54EFF997" w14:textId="77777777" w:rsidR="00C05A76" w:rsidRPr="003D7361" w:rsidRDefault="00C05A76" w:rsidP="00C60E54">
            <w:pPr>
              <w:pStyle w:val="Default"/>
              <w:spacing w:line="288" w:lineRule="auto"/>
              <w:rPr>
                <w:rFonts w:ascii="Arial" w:hAnsi="Arial" w:cs="Arial"/>
                <w:sz w:val="20"/>
                <w:szCs w:val="20"/>
              </w:rPr>
            </w:pPr>
          </w:p>
        </w:tc>
      </w:tr>
    </w:tbl>
    <w:p w14:paraId="61A20094" w14:textId="6AF96DF8" w:rsidR="00C05A76" w:rsidRPr="000205CF" w:rsidRDefault="00C05A76" w:rsidP="00C05A76">
      <w:pPr>
        <w:spacing w:after="0" w:line="288" w:lineRule="auto"/>
        <w:rPr>
          <w:rFonts w:cs="Arial"/>
          <w:bCs/>
          <w:color w:val="981D97"/>
          <w:sz w:val="28"/>
          <w:szCs w:val="28"/>
        </w:rPr>
      </w:pPr>
      <w:r w:rsidRPr="000205CF">
        <w:rPr>
          <w:rFonts w:cs="Arial"/>
          <w:bCs/>
          <w:color w:val="981D97"/>
          <w:sz w:val="28"/>
          <w:szCs w:val="28"/>
        </w:rPr>
        <w:lastRenderedPageBreak/>
        <w:t>Water Treatment Technician</w:t>
      </w:r>
    </w:p>
    <w:p w14:paraId="1EFD1A6A" w14:textId="77777777" w:rsidR="00C05A76" w:rsidRPr="000205CF" w:rsidRDefault="00C05A76" w:rsidP="00C05A76">
      <w:pPr>
        <w:spacing w:after="0" w:line="288" w:lineRule="auto"/>
        <w:rPr>
          <w:rFonts w:cs="Arial"/>
          <w:bCs/>
          <w:color w:val="981D97"/>
          <w:sz w:val="28"/>
          <w:szCs w:val="28"/>
        </w:rPr>
      </w:pPr>
      <w:r w:rsidRPr="000205CF">
        <w:rPr>
          <w:rFonts w:cs="Arial"/>
          <w:bCs/>
          <w:color w:val="981D97"/>
          <w:sz w:val="28"/>
          <w:szCs w:val="28"/>
        </w:rPr>
        <w:t>Portfolio Evidence Requirement and Grading Guidance</w:t>
      </w:r>
    </w:p>
    <w:p w14:paraId="6EEB1684" w14:textId="77777777" w:rsidR="00C05A76" w:rsidRDefault="00C05A76" w:rsidP="00C05A76">
      <w:pPr>
        <w:spacing w:after="0" w:line="240" w:lineRule="auto"/>
        <w:rPr>
          <w:rFonts w:cs="Arial"/>
          <w:color w:val="000000" w:themeColor="text1"/>
          <w:sz w:val="24"/>
          <w:szCs w:val="24"/>
        </w:rPr>
      </w:pPr>
    </w:p>
    <w:p w14:paraId="4BCBC721" w14:textId="77777777" w:rsidR="00C05A76" w:rsidRPr="00E003E7" w:rsidRDefault="00C05A76" w:rsidP="00C05A76">
      <w:pPr>
        <w:spacing w:after="0" w:line="288" w:lineRule="auto"/>
        <w:rPr>
          <w:rFonts w:cs="Arial"/>
          <w:color w:val="000000" w:themeColor="text1"/>
          <w:sz w:val="22"/>
        </w:rPr>
      </w:pPr>
      <w:r w:rsidRPr="00E003E7">
        <w:rPr>
          <w:rFonts w:cs="Arial"/>
          <w:color w:val="000000" w:themeColor="text1"/>
          <w:sz w:val="22"/>
        </w:rPr>
        <w:t xml:space="preserve">Pass evidence can come from Work Log or Trade Test, </w:t>
      </w:r>
      <w:r w:rsidRPr="00E003E7">
        <w:rPr>
          <w:rFonts w:cs="Arial"/>
          <w:b/>
          <w:bCs/>
          <w:color w:val="000000" w:themeColor="text1"/>
          <w:sz w:val="22"/>
        </w:rPr>
        <w:t>unless stated otherwise</w:t>
      </w:r>
      <w:r w:rsidRPr="00E003E7">
        <w:rPr>
          <w:rFonts w:cs="Arial"/>
          <w:color w:val="000000" w:themeColor="text1"/>
          <w:sz w:val="22"/>
        </w:rPr>
        <w:t>.</w:t>
      </w:r>
    </w:p>
    <w:p w14:paraId="63A31C85" w14:textId="77777777" w:rsidR="00C05A76" w:rsidRDefault="00C05A76" w:rsidP="00C05A76">
      <w:pPr>
        <w:spacing w:after="0" w:line="288" w:lineRule="auto"/>
        <w:rPr>
          <w:rFonts w:cs="Arial"/>
          <w:color w:val="000000" w:themeColor="text1"/>
          <w:sz w:val="22"/>
        </w:rPr>
      </w:pPr>
      <w:r w:rsidRPr="00E003E7">
        <w:rPr>
          <w:rFonts w:cs="Arial"/>
          <w:color w:val="000000" w:themeColor="text1"/>
          <w:sz w:val="22"/>
        </w:rPr>
        <w:t>Distinction evidence can only come from Work Log</w:t>
      </w:r>
      <w:r>
        <w:rPr>
          <w:rFonts w:cs="Arial"/>
          <w:color w:val="000000" w:themeColor="text1"/>
          <w:sz w:val="22"/>
        </w:rPr>
        <w:t>.</w:t>
      </w:r>
    </w:p>
    <w:p w14:paraId="038A0ADD" w14:textId="77777777" w:rsidR="00C05A76" w:rsidRDefault="00C05A76" w:rsidP="00C05A76">
      <w:pPr>
        <w:spacing w:after="0" w:line="288" w:lineRule="auto"/>
        <w:rPr>
          <w:rFonts w:cs="Arial"/>
          <w:color w:val="000000" w:themeColor="text1"/>
          <w:sz w:val="22"/>
        </w:rPr>
      </w:pPr>
      <w:r w:rsidRPr="00C06363">
        <w:rPr>
          <w:rFonts w:cs="Arial"/>
          <w:color w:val="000000" w:themeColor="text1"/>
          <w:sz w:val="22"/>
        </w:rPr>
        <w:t>Whilst evidence is not required for every bullet point, in each section, it is best practice to ensure that there is depth and breadth of evidence which tells the story of completed jobs from start to finish.</w:t>
      </w:r>
    </w:p>
    <w:p w14:paraId="61CF6D04" w14:textId="77777777" w:rsidR="00C05A76" w:rsidRPr="00E003E7" w:rsidRDefault="00C05A76" w:rsidP="00C05A76">
      <w:pPr>
        <w:spacing w:after="0" w:line="240" w:lineRule="auto"/>
        <w:rPr>
          <w:rFonts w:cs="Arial"/>
          <w:color w:val="000000" w:themeColor="text1"/>
          <w:sz w:val="22"/>
        </w:rPr>
      </w:pPr>
    </w:p>
    <w:p w14:paraId="6D961D26" w14:textId="75B539E9" w:rsidR="00C05A76" w:rsidRPr="00E003E7" w:rsidRDefault="00C05A76" w:rsidP="00C05A76">
      <w:pPr>
        <w:pStyle w:val="ListParagraph"/>
        <w:numPr>
          <w:ilvl w:val="0"/>
          <w:numId w:val="11"/>
        </w:numPr>
        <w:spacing w:after="0"/>
        <w:rPr>
          <w:rFonts w:ascii="Arial" w:hAnsi="Arial" w:cs="Arial"/>
          <w:color w:val="000000" w:themeColor="text1"/>
        </w:rPr>
      </w:pPr>
      <w:r w:rsidRPr="0DAB0590">
        <w:rPr>
          <w:rFonts w:ascii="Arial" w:hAnsi="Arial" w:cs="Arial"/>
          <w:color w:val="000000" w:themeColor="text1"/>
        </w:rPr>
        <w:t xml:space="preserve">If the Trade Test has been passed, then </w:t>
      </w:r>
      <w:r w:rsidRPr="0DAB0590">
        <w:rPr>
          <w:rFonts w:ascii="Arial" w:hAnsi="Arial" w:cs="Arial"/>
          <w:b/>
          <w:bCs/>
          <w:color w:val="000000" w:themeColor="text1"/>
        </w:rPr>
        <w:t>4</w:t>
      </w:r>
      <w:r w:rsidR="23DA56AA" w:rsidRPr="0DAB0590">
        <w:rPr>
          <w:rFonts w:ascii="Arial" w:hAnsi="Arial" w:cs="Arial"/>
          <w:b/>
          <w:bCs/>
          <w:color w:val="000000" w:themeColor="text1"/>
        </w:rPr>
        <w:t xml:space="preserve">4 </w:t>
      </w:r>
      <w:r w:rsidRPr="0DAB0590">
        <w:rPr>
          <w:rFonts w:ascii="Arial" w:hAnsi="Arial" w:cs="Arial"/>
          <w:b/>
          <w:bCs/>
          <w:color w:val="000000" w:themeColor="text1"/>
        </w:rPr>
        <w:t>points</w:t>
      </w:r>
      <w:r w:rsidRPr="0DAB0590">
        <w:rPr>
          <w:rFonts w:ascii="Arial" w:hAnsi="Arial" w:cs="Arial"/>
          <w:color w:val="000000" w:themeColor="text1"/>
        </w:rPr>
        <w:t xml:space="preserve"> can be awarded towards the portfolio score</w:t>
      </w:r>
    </w:p>
    <w:p w14:paraId="32E92DD2" w14:textId="77777777" w:rsidR="00C05A76" w:rsidRPr="00E003E7" w:rsidRDefault="00C05A76" w:rsidP="00C05A76">
      <w:pPr>
        <w:pStyle w:val="ListParagraph"/>
        <w:numPr>
          <w:ilvl w:val="0"/>
          <w:numId w:val="11"/>
        </w:numPr>
        <w:spacing w:after="0"/>
        <w:rPr>
          <w:rFonts w:ascii="Arial" w:hAnsi="Arial" w:cs="Arial"/>
          <w:color w:val="000000" w:themeColor="text1"/>
        </w:rPr>
      </w:pPr>
      <w:r w:rsidRPr="00E003E7">
        <w:rPr>
          <w:rFonts w:ascii="Arial" w:hAnsi="Arial" w:cs="Arial"/>
          <w:color w:val="000000" w:themeColor="text1"/>
        </w:rPr>
        <w:t>Each portfolio evidence requirement should be awarded a points score in line with the portfolio grading guidance documentation/ guidance below</w:t>
      </w:r>
    </w:p>
    <w:p w14:paraId="534809FB" w14:textId="0904609C" w:rsidR="00103859" w:rsidRPr="00E003E7" w:rsidRDefault="001E12FC" w:rsidP="00103859">
      <w:pPr>
        <w:pStyle w:val="ListParagraph"/>
        <w:numPr>
          <w:ilvl w:val="0"/>
          <w:numId w:val="11"/>
        </w:numPr>
        <w:spacing w:after="0"/>
        <w:rPr>
          <w:rFonts w:ascii="Arial" w:hAnsi="Arial" w:cs="Arial"/>
          <w:color w:val="000000" w:themeColor="text1"/>
        </w:rPr>
      </w:pPr>
      <w:r w:rsidRPr="00737B15">
        <w:rPr>
          <w:rFonts w:ascii="Arial" w:hAnsi="Arial" w:cs="Arial"/>
          <w:color w:val="000000" w:themeColor="text1"/>
        </w:rPr>
        <w:t>E</w:t>
      </w:r>
      <w:r w:rsidR="00103859" w:rsidRPr="00E003E7">
        <w:rPr>
          <w:rFonts w:ascii="Arial" w:hAnsi="Arial" w:cs="Arial"/>
          <w:color w:val="000000" w:themeColor="text1"/>
        </w:rPr>
        <w:t>vidence for Section 4, ‘Drive vehicles equipped with tools and materials to other sites as required’ must be presented in the work log.</w:t>
      </w:r>
    </w:p>
    <w:p w14:paraId="3F9C6E8F" w14:textId="0DB3D3DA" w:rsidR="00C05A76" w:rsidRPr="00103859" w:rsidRDefault="00C05A76" w:rsidP="00103859">
      <w:pPr>
        <w:spacing w:after="0"/>
        <w:ind w:left="360"/>
        <w:rPr>
          <w:rFonts w:cs="Arial"/>
          <w:color w:val="000000" w:themeColor="text1"/>
          <w:sz w:val="18"/>
          <w:szCs w:val="18"/>
        </w:rPr>
      </w:pPr>
    </w:p>
    <w:p w14:paraId="6F4A38D7" w14:textId="28B541FC" w:rsidR="00C05A76" w:rsidRPr="00E003E7" w:rsidRDefault="00C05A76" w:rsidP="00C05A76">
      <w:pPr>
        <w:spacing w:after="0"/>
        <w:rPr>
          <w:rFonts w:cs="Arial"/>
          <w:color w:val="000000" w:themeColor="text1"/>
          <w:sz w:val="22"/>
        </w:rPr>
      </w:pPr>
      <w:r>
        <w:rPr>
          <w:rFonts w:cs="Arial"/>
          <w:color w:val="000000" w:themeColor="text1"/>
          <w:sz w:val="22"/>
        </w:rPr>
        <w:t>The Work Log grading criteria are divided into 1</w:t>
      </w:r>
      <w:r w:rsidR="00FE288F">
        <w:rPr>
          <w:rFonts w:cs="Arial"/>
          <w:color w:val="000000" w:themeColor="text1"/>
          <w:sz w:val="22"/>
        </w:rPr>
        <w:t>2</w:t>
      </w:r>
      <w:r>
        <w:rPr>
          <w:rFonts w:cs="Arial"/>
          <w:color w:val="000000" w:themeColor="text1"/>
          <w:sz w:val="22"/>
        </w:rPr>
        <w:t xml:space="preserve"> sections</w:t>
      </w:r>
      <w:r w:rsidR="00FE288F">
        <w:rPr>
          <w:rFonts w:cs="Arial"/>
          <w:color w:val="000000" w:themeColor="text1"/>
          <w:sz w:val="22"/>
        </w:rPr>
        <w:t xml:space="preserve"> for knowledge and skills, and 5 sections for behaviours</w:t>
      </w:r>
      <w:r>
        <w:rPr>
          <w:rFonts w:cs="Arial"/>
          <w:color w:val="000000" w:themeColor="text1"/>
          <w:sz w:val="22"/>
        </w:rPr>
        <w:t>:</w:t>
      </w:r>
    </w:p>
    <w:p w14:paraId="0D738898" w14:textId="77777777" w:rsidR="00C05A76" w:rsidRPr="00E003E7" w:rsidRDefault="00C05A76" w:rsidP="00C05A76">
      <w:pPr>
        <w:pStyle w:val="ListParagraph"/>
        <w:numPr>
          <w:ilvl w:val="0"/>
          <w:numId w:val="12"/>
        </w:numPr>
        <w:spacing w:after="0"/>
        <w:rPr>
          <w:rFonts w:cs="Arial"/>
          <w:color w:val="000000" w:themeColor="text1"/>
        </w:rPr>
      </w:pPr>
      <w:r>
        <w:rPr>
          <w:rFonts w:ascii="Arial" w:hAnsi="Arial" w:cs="Arial"/>
          <w:color w:val="000000" w:themeColor="text1"/>
        </w:rPr>
        <w:t>Grading the</w:t>
      </w:r>
      <w:r w:rsidRPr="00E003E7">
        <w:rPr>
          <w:rFonts w:ascii="Arial" w:hAnsi="Arial" w:cs="Arial"/>
          <w:color w:val="000000" w:themeColor="text1"/>
        </w:rPr>
        <w:t xml:space="preserve"> Pass </w:t>
      </w:r>
      <w:r>
        <w:rPr>
          <w:rFonts w:ascii="Arial" w:hAnsi="Arial" w:cs="Arial"/>
          <w:color w:val="000000" w:themeColor="text1"/>
        </w:rPr>
        <w:t>criteria</w:t>
      </w:r>
      <w:r w:rsidRPr="00E003E7">
        <w:rPr>
          <w:rFonts w:ascii="Arial" w:hAnsi="Arial" w:cs="Arial"/>
          <w:color w:val="000000" w:themeColor="text1"/>
        </w:rPr>
        <w:t>:</w:t>
      </w:r>
    </w:p>
    <w:p w14:paraId="244BE5B2" w14:textId="77777777" w:rsidR="00C05A76" w:rsidRPr="00E003E7" w:rsidRDefault="00C05A76" w:rsidP="00C05A76">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Pass </w:t>
      </w:r>
      <w:r>
        <w:rPr>
          <w:rFonts w:ascii="Arial" w:hAnsi="Arial" w:cs="Arial"/>
          <w:color w:val="000000" w:themeColor="text1"/>
        </w:rPr>
        <w:t>criteria in any section</w:t>
      </w:r>
      <w:r w:rsidRPr="00E003E7">
        <w:rPr>
          <w:rFonts w:ascii="Arial" w:hAnsi="Arial" w:cs="Arial"/>
          <w:color w:val="000000" w:themeColor="text1"/>
        </w:rPr>
        <w:t>, then 0 points should be awarded</w:t>
      </w:r>
      <w:r>
        <w:rPr>
          <w:rFonts w:ascii="Arial" w:hAnsi="Arial" w:cs="Arial"/>
          <w:color w:val="000000" w:themeColor="text1"/>
        </w:rPr>
        <w:t xml:space="preserve">, </w:t>
      </w:r>
      <w:r w:rsidRPr="00F4265C">
        <w:rPr>
          <w:rFonts w:ascii="Arial" w:hAnsi="Arial" w:cs="Arial"/>
          <w:b/>
          <w:bCs/>
          <w:color w:val="000000" w:themeColor="text1"/>
        </w:rPr>
        <w:t>and a Pass cannot be achieved</w:t>
      </w:r>
      <w:r>
        <w:rPr>
          <w:rFonts w:ascii="Arial" w:hAnsi="Arial" w:cs="Arial"/>
          <w:color w:val="000000" w:themeColor="text1"/>
        </w:rPr>
        <w:t xml:space="preserve"> </w:t>
      </w:r>
    </w:p>
    <w:p w14:paraId="2ECAE9AA" w14:textId="77777777" w:rsidR="000C28C6" w:rsidRPr="00737B15" w:rsidRDefault="000C28C6" w:rsidP="000C28C6">
      <w:pPr>
        <w:pStyle w:val="ListParagraph"/>
        <w:numPr>
          <w:ilvl w:val="1"/>
          <w:numId w:val="12"/>
        </w:numPr>
        <w:rPr>
          <w:rFonts w:ascii="Arial" w:hAnsi="Arial" w:cs="Arial"/>
          <w:color w:val="000000" w:themeColor="text1"/>
        </w:rPr>
      </w:pPr>
      <w:r w:rsidRPr="00737B15">
        <w:rPr>
          <w:rFonts w:ascii="Arial" w:hAnsi="Arial" w:cs="Arial"/>
          <w:color w:val="000000" w:themeColor="text1"/>
        </w:rPr>
        <w:t xml:space="preserve">If there is a sufficient range of evidence to assess competence, 1 point </w:t>
      </w:r>
      <w:r>
        <w:rPr>
          <w:rFonts w:ascii="Arial" w:hAnsi="Arial" w:cs="Arial"/>
          <w:color w:val="000000" w:themeColor="text1"/>
        </w:rPr>
        <w:t xml:space="preserve">will </w:t>
      </w:r>
      <w:r w:rsidRPr="00737B15">
        <w:rPr>
          <w:rFonts w:ascii="Arial" w:hAnsi="Arial" w:cs="Arial"/>
          <w:color w:val="000000" w:themeColor="text1"/>
        </w:rPr>
        <w:t>be awarded. Suggested minimum requirements are stated in each section.</w:t>
      </w:r>
    </w:p>
    <w:p w14:paraId="3972FC7E" w14:textId="77777777" w:rsidR="000C28C6" w:rsidRPr="00737B15" w:rsidRDefault="000C28C6" w:rsidP="000C28C6">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 xml:space="preserve">If there is evidence for all Pass criteria, maximum points </w:t>
      </w:r>
      <w:r>
        <w:rPr>
          <w:rFonts w:ascii="Arial" w:hAnsi="Arial" w:cs="Arial"/>
          <w:color w:val="000000" w:themeColor="text1"/>
        </w:rPr>
        <w:t>will</w:t>
      </w:r>
      <w:r w:rsidRPr="00737B15">
        <w:rPr>
          <w:rFonts w:ascii="Arial" w:hAnsi="Arial" w:cs="Arial"/>
          <w:color w:val="000000" w:themeColor="text1"/>
        </w:rPr>
        <w:t xml:space="preserve"> be awarded for that section</w:t>
      </w:r>
    </w:p>
    <w:p w14:paraId="0B4D5088" w14:textId="77777777" w:rsidR="000C28C6" w:rsidRPr="00737B15" w:rsidRDefault="000C28C6" w:rsidP="000C28C6">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Where there is a range of 3 points available, then 2 points can be awarded for evidence which doesn’t completely cover all the Pass criteria</w:t>
      </w:r>
    </w:p>
    <w:p w14:paraId="30173452" w14:textId="77777777" w:rsidR="000C28C6" w:rsidRPr="00737B15" w:rsidRDefault="000C28C6" w:rsidP="000C28C6">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To achieve an overall pass, all sections must be awarded at least 1 point</w:t>
      </w:r>
    </w:p>
    <w:p w14:paraId="3924D1CF" w14:textId="77777777" w:rsidR="00C05A76" w:rsidRPr="00E003E7" w:rsidRDefault="00C05A76" w:rsidP="00C05A76">
      <w:pPr>
        <w:spacing w:after="0"/>
        <w:ind w:left="1080"/>
        <w:rPr>
          <w:rFonts w:cs="Arial"/>
          <w:color w:val="000000" w:themeColor="text1"/>
          <w:sz w:val="18"/>
          <w:szCs w:val="18"/>
        </w:rPr>
      </w:pPr>
    </w:p>
    <w:p w14:paraId="5491B8EE" w14:textId="77777777" w:rsidR="00C05A76" w:rsidRPr="00E003E7" w:rsidRDefault="00C05A76" w:rsidP="00C05A76">
      <w:pPr>
        <w:pStyle w:val="ListParagraph"/>
        <w:numPr>
          <w:ilvl w:val="0"/>
          <w:numId w:val="12"/>
        </w:numPr>
        <w:spacing w:after="0"/>
        <w:rPr>
          <w:rFonts w:ascii="Arial" w:hAnsi="Arial" w:cs="Arial"/>
          <w:color w:val="000000" w:themeColor="text1"/>
        </w:rPr>
      </w:pPr>
      <w:r>
        <w:rPr>
          <w:rFonts w:ascii="Arial" w:hAnsi="Arial" w:cs="Arial"/>
          <w:color w:val="000000" w:themeColor="text1"/>
        </w:rPr>
        <w:t>Grading the Distinction Criteria:</w:t>
      </w:r>
    </w:p>
    <w:p w14:paraId="75706E48" w14:textId="77777777" w:rsidR="00C05A76" w:rsidRPr="00E003E7" w:rsidRDefault="00C05A76" w:rsidP="00C05A76">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Distinction </w:t>
      </w:r>
      <w:r>
        <w:rPr>
          <w:rFonts w:ascii="Arial" w:hAnsi="Arial" w:cs="Arial"/>
          <w:color w:val="000000" w:themeColor="text1"/>
        </w:rPr>
        <w:t>criteria</w:t>
      </w:r>
      <w:r w:rsidRPr="00E003E7">
        <w:rPr>
          <w:rFonts w:ascii="Arial" w:hAnsi="Arial" w:cs="Arial"/>
          <w:color w:val="000000" w:themeColor="text1"/>
        </w:rPr>
        <w:t>, then 0 points should be awarded</w:t>
      </w:r>
    </w:p>
    <w:p w14:paraId="7543A89A" w14:textId="77777777" w:rsidR="00C05A76" w:rsidRPr="00E003E7" w:rsidRDefault="00C05A76" w:rsidP="00C05A76">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at least one of the Distinction </w:t>
      </w:r>
      <w:r>
        <w:rPr>
          <w:rFonts w:ascii="Arial" w:hAnsi="Arial" w:cs="Arial"/>
          <w:color w:val="000000" w:themeColor="text1"/>
        </w:rPr>
        <w:t>criteria</w:t>
      </w:r>
      <w:r w:rsidRPr="00E003E7">
        <w:rPr>
          <w:rFonts w:ascii="Arial" w:hAnsi="Arial" w:cs="Arial"/>
          <w:color w:val="000000" w:themeColor="text1"/>
        </w:rPr>
        <w:t xml:space="preserve">, 1 point should be awarded </w:t>
      </w:r>
    </w:p>
    <w:p w14:paraId="3FA8243D" w14:textId="77777777" w:rsidR="00C05A76" w:rsidRPr="00E003E7" w:rsidRDefault="00C05A76" w:rsidP="00C05A76">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all Distinction </w:t>
      </w:r>
      <w:r>
        <w:rPr>
          <w:rFonts w:ascii="Arial" w:hAnsi="Arial" w:cs="Arial"/>
          <w:color w:val="000000" w:themeColor="text1"/>
        </w:rPr>
        <w:t>criteria</w:t>
      </w:r>
      <w:r w:rsidRPr="00E003E7">
        <w:rPr>
          <w:rFonts w:ascii="Arial" w:hAnsi="Arial" w:cs="Arial"/>
          <w:color w:val="000000" w:themeColor="text1"/>
        </w:rPr>
        <w:t>, maximum points should be awarded for that section</w:t>
      </w:r>
    </w:p>
    <w:p w14:paraId="30832196" w14:textId="06D8494A" w:rsidR="00C05A76" w:rsidRDefault="00C05A76" w:rsidP="00C05A76">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Where there is a range of 3 points available, then 2 points can be awarded for evidence which doesn’t completely cover all the Distinction </w:t>
      </w:r>
      <w:r>
        <w:rPr>
          <w:rFonts w:ascii="Arial" w:hAnsi="Arial" w:cs="Arial"/>
          <w:color w:val="000000" w:themeColor="text1"/>
        </w:rPr>
        <w:t>criteria</w:t>
      </w:r>
    </w:p>
    <w:p w14:paraId="593ACB0D" w14:textId="77777777" w:rsidR="002D1010" w:rsidRDefault="002D1010">
      <w:pPr>
        <w:spacing w:after="0" w:line="240" w:lineRule="auto"/>
        <w:rPr>
          <w:rFonts w:cs="Arial"/>
          <w:color w:val="000000" w:themeColor="text1"/>
          <w:sz w:val="22"/>
        </w:rPr>
      </w:pPr>
      <w:r>
        <w:rPr>
          <w:rFonts w:cs="Arial"/>
          <w:color w:val="000000" w:themeColor="text1"/>
          <w:sz w:val="22"/>
        </w:rPr>
        <w:br w:type="page"/>
      </w:r>
    </w:p>
    <w:p w14:paraId="32804EE9" w14:textId="3F8CA2A4" w:rsidR="002D1010" w:rsidRDefault="002D1010" w:rsidP="002D1010">
      <w:pPr>
        <w:spacing w:after="0"/>
        <w:rPr>
          <w:rFonts w:cs="Arial"/>
          <w:color w:val="000000" w:themeColor="text1"/>
          <w:sz w:val="22"/>
        </w:rPr>
      </w:pPr>
      <w:r w:rsidRPr="002D1010">
        <w:rPr>
          <w:rFonts w:cs="Arial"/>
          <w:color w:val="000000" w:themeColor="text1"/>
          <w:sz w:val="22"/>
        </w:rPr>
        <w:lastRenderedPageBreak/>
        <w:t>IMPORTANT: the criteria listed in each section are indicative of the evidence that should be presented. Owing to variation in employer practises and operational conditions, the list of criteria is not exhaustive and other evidence may be presented that matches the section description. Providers should support apprentices in selecting evidence that matches the section description, and where necessary, cross-check with the relevant knowledge, skill or behaviour.</w:t>
      </w:r>
    </w:p>
    <w:p w14:paraId="11483D28" w14:textId="1B5ED743" w:rsidR="002D1010" w:rsidRDefault="002D1010" w:rsidP="002D1010">
      <w:pPr>
        <w:spacing w:after="0"/>
        <w:rPr>
          <w:rFonts w:cs="Arial"/>
          <w:color w:val="000000" w:themeColor="text1"/>
          <w:sz w:val="22"/>
        </w:rPr>
      </w:pPr>
    </w:p>
    <w:p w14:paraId="022F329D" w14:textId="77777777" w:rsidR="00796B00" w:rsidRPr="00B839CB" w:rsidRDefault="00796B00" w:rsidP="00796B00">
      <w:pPr>
        <w:spacing w:after="0" w:line="288" w:lineRule="auto"/>
        <w:rPr>
          <w:rFonts w:eastAsiaTheme="minorHAnsi" w:cs="Arial"/>
          <w:color w:val="000000" w:themeColor="text1"/>
          <w:sz w:val="22"/>
        </w:rPr>
      </w:pPr>
      <w:r w:rsidRPr="008B3EF2">
        <w:rPr>
          <w:rFonts w:cs="Arial"/>
          <w:bCs/>
          <w:color w:val="981D97"/>
          <w:sz w:val="28"/>
          <w:szCs w:val="28"/>
        </w:rPr>
        <w:t>Portfolio Grade Boundaries</w:t>
      </w:r>
    </w:p>
    <w:p w14:paraId="2074F3DE" w14:textId="77777777" w:rsidR="002D1010" w:rsidRPr="002D1010" w:rsidRDefault="002D1010" w:rsidP="002D1010">
      <w:pPr>
        <w:spacing w:after="0"/>
        <w:rPr>
          <w:rFonts w:cs="Arial"/>
          <w:color w:val="000000" w:themeColor="text1"/>
          <w:sz w:val="22"/>
        </w:rPr>
      </w:pPr>
    </w:p>
    <w:p w14:paraId="31AC40C6" w14:textId="77777777" w:rsidR="00C05A76" w:rsidRPr="00F35DEB" w:rsidRDefault="00C05A76" w:rsidP="00C05A76">
      <w:pPr>
        <w:spacing w:after="0"/>
        <w:ind w:left="360"/>
        <w:rPr>
          <w:rFonts w:cs="Arial"/>
          <w:color w:val="000000" w:themeColor="text1"/>
          <w:sz w:val="8"/>
          <w:szCs w:val="8"/>
        </w:rPr>
      </w:pPr>
    </w:p>
    <w:tbl>
      <w:tblPr>
        <w:tblStyle w:val="TableGrid"/>
        <w:tblW w:w="5000" w:type="pct"/>
        <w:tblLayout w:type="fixed"/>
        <w:tblLook w:val="04A0" w:firstRow="1" w:lastRow="0" w:firstColumn="1" w:lastColumn="0" w:noHBand="0" w:noVBand="1"/>
      </w:tblPr>
      <w:tblGrid>
        <w:gridCol w:w="2122"/>
        <w:gridCol w:w="3188"/>
        <w:gridCol w:w="3700"/>
      </w:tblGrid>
      <w:tr w:rsidR="00C05A76" w:rsidRPr="00C717CE" w14:paraId="1701FB8C" w14:textId="77777777" w:rsidTr="0DAB0590">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383DB822" w14:textId="77777777" w:rsidR="00C05A76" w:rsidRPr="00E003E7" w:rsidRDefault="00C05A76" w:rsidP="00C60E54">
            <w:pPr>
              <w:spacing w:after="0" w:line="288" w:lineRule="auto"/>
              <w:contextualSpacing/>
              <w:jc w:val="center"/>
              <w:rPr>
                <w:rFonts w:cs="Arial"/>
                <w:bCs/>
                <w:color w:val="FFFFFF" w:themeColor="background1"/>
                <w:sz w:val="22"/>
              </w:rPr>
            </w:pPr>
            <w:r w:rsidRPr="00E003E7">
              <w:rPr>
                <w:rFonts w:cs="Arial"/>
                <w:bCs/>
                <w:color w:val="FFFFFF" w:themeColor="background1"/>
                <w:sz w:val="22"/>
              </w:rPr>
              <w:t xml:space="preserve">Max Points </w:t>
            </w:r>
          </w:p>
        </w:tc>
        <w:tc>
          <w:tcPr>
            <w:tcW w:w="1769"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32CDBFC7" w14:textId="77777777" w:rsidR="00C05A76" w:rsidRPr="00E003E7" w:rsidRDefault="00C05A76" w:rsidP="00C60E54">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a Pass</w:t>
            </w:r>
          </w:p>
        </w:tc>
        <w:tc>
          <w:tcPr>
            <w:tcW w:w="2053"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1A42FD74" w14:textId="77777777" w:rsidR="00C05A76" w:rsidRPr="00E003E7" w:rsidRDefault="00C05A76" w:rsidP="00C60E54">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Distinction</w:t>
            </w:r>
          </w:p>
        </w:tc>
      </w:tr>
      <w:tr w:rsidR="00C05A76" w:rsidRPr="00E003E7" w14:paraId="3633FE1D" w14:textId="77777777" w:rsidTr="0DAB0590">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421BEA5F" w14:textId="77777777" w:rsidR="00C05A76" w:rsidRDefault="00C05A76" w:rsidP="00C60E54">
            <w:pPr>
              <w:spacing w:after="0" w:line="288" w:lineRule="auto"/>
              <w:contextualSpacing/>
              <w:jc w:val="center"/>
              <w:rPr>
                <w:rFonts w:cs="Arial"/>
                <w:bCs/>
                <w:color w:val="000000" w:themeColor="text1"/>
                <w:sz w:val="22"/>
              </w:rPr>
            </w:pPr>
            <w:r w:rsidRPr="00E003E7">
              <w:rPr>
                <w:rFonts w:cs="Arial"/>
                <w:bCs/>
                <w:color w:val="000000" w:themeColor="text1"/>
                <w:sz w:val="22"/>
              </w:rPr>
              <w:t>100</w:t>
            </w:r>
            <w:r>
              <w:rPr>
                <w:rFonts w:cs="Arial"/>
                <w:bCs/>
                <w:color w:val="000000" w:themeColor="text1"/>
                <w:sz w:val="22"/>
              </w:rPr>
              <w:t xml:space="preserve"> </w:t>
            </w:r>
          </w:p>
          <w:p w14:paraId="43FB2769" w14:textId="7BFCA078" w:rsidR="00C05A76" w:rsidRPr="00E003E7" w:rsidRDefault="00C05A76" w:rsidP="0DAB0590">
            <w:pPr>
              <w:spacing w:after="0" w:line="288" w:lineRule="auto"/>
              <w:contextualSpacing/>
              <w:jc w:val="center"/>
              <w:rPr>
                <w:rFonts w:cs="Arial"/>
                <w:color w:val="000000" w:themeColor="text1"/>
                <w:sz w:val="22"/>
              </w:rPr>
            </w:pPr>
            <w:r w:rsidRPr="0DAB0590">
              <w:rPr>
                <w:rFonts w:cs="Arial"/>
                <w:color w:val="000000" w:themeColor="text1"/>
                <w:sz w:val="22"/>
              </w:rPr>
              <w:t>(4</w:t>
            </w:r>
            <w:r w:rsidR="59BD93B8" w:rsidRPr="0DAB0590">
              <w:rPr>
                <w:rFonts w:cs="Arial"/>
                <w:color w:val="000000" w:themeColor="text1"/>
                <w:sz w:val="22"/>
              </w:rPr>
              <w:t xml:space="preserve">4 </w:t>
            </w:r>
            <w:r w:rsidRPr="0DAB0590">
              <w:rPr>
                <w:rFonts w:cs="Arial"/>
                <w:color w:val="000000" w:themeColor="text1"/>
                <w:sz w:val="22"/>
              </w:rPr>
              <w:t>from trade test)</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523CC60" w14:textId="77777777" w:rsidR="00C05A76" w:rsidRPr="00E003E7" w:rsidRDefault="00C05A76" w:rsidP="00C60E54">
            <w:pPr>
              <w:spacing w:after="0" w:line="288" w:lineRule="auto"/>
              <w:contextualSpacing/>
              <w:jc w:val="center"/>
              <w:rPr>
                <w:rFonts w:cs="Arial"/>
                <w:color w:val="000000" w:themeColor="text1"/>
                <w:sz w:val="22"/>
              </w:rPr>
            </w:pPr>
            <w:r w:rsidRPr="00E003E7">
              <w:rPr>
                <w:rFonts w:cs="Arial"/>
                <w:color w:val="000000" w:themeColor="text1"/>
                <w:sz w:val="22"/>
              </w:rPr>
              <w:t>70</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tcPr>
          <w:p w14:paraId="19644190" w14:textId="77777777" w:rsidR="00C05A76" w:rsidRPr="00E003E7" w:rsidRDefault="00C05A76" w:rsidP="00C60E54">
            <w:pPr>
              <w:spacing w:after="0" w:line="288" w:lineRule="auto"/>
              <w:contextualSpacing/>
              <w:jc w:val="center"/>
              <w:rPr>
                <w:rFonts w:cs="Arial"/>
                <w:color w:val="000000" w:themeColor="text1"/>
                <w:sz w:val="22"/>
              </w:rPr>
            </w:pPr>
            <w:r w:rsidRPr="00E003E7">
              <w:rPr>
                <w:rFonts w:cs="Arial"/>
                <w:color w:val="000000" w:themeColor="text1"/>
                <w:sz w:val="22"/>
              </w:rPr>
              <w:t>85</w:t>
            </w:r>
          </w:p>
        </w:tc>
      </w:tr>
    </w:tbl>
    <w:p w14:paraId="03A87F59" w14:textId="1E26218C" w:rsidR="00C05A76" w:rsidRDefault="00C05A76" w:rsidP="00C05A76">
      <w:pPr>
        <w:spacing w:after="0"/>
        <w:ind w:left="360"/>
        <w:rPr>
          <w:rFonts w:cs="Arial"/>
          <w:color w:val="000000" w:themeColor="text1"/>
          <w:sz w:val="22"/>
        </w:rPr>
      </w:pPr>
    </w:p>
    <w:p w14:paraId="6C593BA8" w14:textId="77777777" w:rsidR="001070B2" w:rsidRPr="00156F9B" w:rsidRDefault="001070B2" w:rsidP="001070B2">
      <w:pPr>
        <w:spacing w:after="0" w:line="288" w:lineRule="auto"/>
        <w:rPr>
          <w:rFonts w:cs="Arial"/>
          <w:bCs/>
          <w:color w:val="981D97"/>
          <w:sz w:val="28"/>
          <w:szCs w:val="28"/>
        </w:rPr>
      </w:pPr>
      <w:r w:rsidRPr="00156F9B">
        <w:rPr>
          <w:rFonts w:cs="Arial"/>
          <w:bCs/>
          <w:color w:val="981D97"/>
          <w:sz w:val="28"/>
          <w:szCs w:val="28"/>
        </w:rPr>
        <w:t>Referencing the Work Log</w:t>
      </w:r>
    </w:p>
    <w:p w14:paraId="36527FD6" w14:textId="77777777" w:rsidR="001070B2" w:rsidRDefault="001070B2" w:rsidP="001070B2">
      <w:pPr>
        <w:spacing w:after="0" w:line="288" w:lineRule="auto"/>
        <w:rPr>
          <w:rFonts w:cs="Arial"/>
          <w:color w:val="981D97"/>
          <w:sz w:val="24"/>
          <w:szCs w:val="28"/>
        </w:rPr>
      </w:pPr>
    </w:p>
    <w:p w14:paraId="15FF0C7C" w14:textId="77777777" w:rsidR="001070B2" w:rsidRDefault="001070B2" w:rsidP="001070B2">
      <w:pPr>
        <w:spacing w:after="0" w:line="288" w:lineRule="auto"/>
        <w:rPr>
          <w:rFonts w:cs="Arial"/>
          <w:color w:val="000000" w:themeColor="text1"/>
          <w:sz w:val="22"/>
        </w:rPr>
      </w:pPr>
      <w:r w:rsidRPr="006E3538">
        <w:rPr>
          <w:rFonts w:cs="Arial"/>
          <w:color w:val="000000" w:themeColor="text1"/>
          <w:sz w:val="22"/>
        </w:rPr>
        <w:t>Providers should support apprentices</w:t>
      </w:r>
      <w:r>
        <w:rPr>
          <w:rFonts w:cs="Arial"/>
          <w:color w:val="000000" w:themeColor="text1"/>
          <w:sz w:val="22"/>
        </w:rPr>
        <w:t xml:space="preserve"> to select evidence for their Work Log and to reference it so the assessor can find relevant sections easily. A Work Log Mapping Template is available from EUIAS at www.euias.co.uk/end-point-assessment/epa-resources</w:t>
      </w:r>
    </w:p>
    <w:p w14:paraId="748EBF6B" w14:textId="77777777" w:rsidR="001070B2" w:rsidRDefault="001070B2" w:rsidP="001070B2">
      <w:pPr>
        <w:spacing w:after="0" w:line="288" w:lineRule="auto"/>
        <w:rPr>
          <w:rFonts w:cs="Arial"/>
          <w:color w:val="000000" w:themeColor="text1"/>
          <w:sz w:val="22"/>
        </w:rPr>
      </w:pPr>
    </w:p>
    <w:p w14:paraId="23526BED" w14:textId="77777777" w:rsidR="001070B2" w:rsidRDefault="001070B2" w:rsidP="001070B2">
      <w:pPr>
        <w:spacing w:after="0" w:line="288" w:lineRule="auto"/>
        <w:rPr>
          <w:rFonts w:cs="Arial"/>
          <w:color w:val="000000" w:themeColor="text1"/>
          <w:sz w:val="22"/>
        </w:rPr>
      </w:pPr>
      <w:r>
        <w:rPr>
          <w:rFonts w:cs="Arial"/>
          <w:color w:val="000000" w:themeColor="text1"/>
          <w:sz w:val="22"/>
        </w:rPr>
        <w:t>Each section is numbered, and each criterion is referenced with a letter. The combination of number and letter should be used to reference the evidence in the Work Log.</w:t>
      </w:r>
    </w:p>
    <w:p w14:paraId="2C0326E9" w14:textId="77777777" w:rsidR="001070B2" w:rsidRDefault="001070B2" w:rsidP="001070B2">
      <w:pPr>
        <w:spacing w:after="0" w:line="288" w:lineRule="auto"/>
        <w:rPr>
          <w:rFonts w:cs="Arial"/>
          <w:color w:val="000000" w:themeColor="text1"/>
          <w:sz w:val="22"/>
        </w:rPr>
      </w:pPr>
    </w:p>
    <w:p w14:paraId="0FF87AE2" w14:textId="77777777" w:rsidR="001070B2" w:rsidRPr="00227011" w:rsidRDefault="001070B2" w:rsidP="001070B2">
      <w:pPr>
        <w:pStyle w:val="ListParagraph"/>
        <w:numPr>
          <w:ilvl w:val="0"/>
          <w:numId w:val="16"/>
        </w:numPr>
        <w:spacing w:after="0" w:line="288" w:lineRule="auto"/>
        <w:rPr>
          <w:rFonts w:ascii="Arial" w:hAnsi="Arial" w:cs="Arial"/>
          <w:color w:val="000000" w:themeColor="text1"/>
        </w:rPr>
      </w:pPr>
      <w:r w:rsidRPr="00227011">
        <w:rPr>
          <w:rFonts w:ascii="Arial" w:hAnsi="Arial" w:cs="Arial"/>
          <w:color w:val="000000" w:themeColor="text1"/>
        </w:rPr>
        <w:t xml:space="preserve">For example, reference </w:t>
      </w:r>
      <w:r w:rsidRPr="00227011">
        <w:rPr>
          <w:rFonts w:ascii="Arial" w:hAnsi="Arial" w:cs="Arial"/>
          <w:b/>
          <w:bCs/>
          <w:color w:val="000000" w:themeColor="text1"/>
        </w:rPr>
        <w:t>3b</w:t>
      </w:r>
      <w:r w:rsidRPr="00227011">
        <w:rPr>
          <w:rFonts w:ascii="Arial" w:hAnsi="Arial" w:cs="Arial"/>
          <w:color w:val="000000" w:themeColor="text1"/>
        </w:rPr>
        <w:t xml:space="preserve"> should be used in the Work Log to indicate evidence of testing and maintain</w:t>
      </w:r>
      <w:r>
        <w:rPr>
          <w:rFonts w:ascii="Arial" w:hAnsi="Arial" w:cs="Arial"/>
          <w:color w:val="000000" w:themeColor="text1"/>
        </w:rPr>
        <w:t>ing</w:t>
      </w:r>
      <w:r w:rsidRPr="00227011">
        <w:rPr>
          <w:rFonts w:ascii="Arial" w:hAnsi="Arial" w:cs="Arial"/>
          <w:color w:val="000000" w:themeColor="text1"/>
        </w:rPr>
        <w:t xml:space="preserve"> H&amp;S equipment.</w:t>
      </w:r>
    </w:p>
    <w:p w14:paraId="4A8EF975" w14:textId="77777777" w:rsidR="001070B2" w:rsidRDefault="001070B2" w:rsidP="001070B2">
      <w:pPr>
        <w:spacing w:after="0" w:line="288" w:lineRule="auto"/>
        <w:rPr>
          <w:rFonts w:cs="Arial"/>
          <w:color w:val="000000" w:themeColor="text1"/>
          <w:sz w:val="22"/>
        </w:rPr>
      </w:pPr>
    </w:p>
    <w:p w14:paraId="6A04D0AC" w14:textId="77777777" w:rsidR="001070B2" w:rsidRPr="00F31560" w:rsidRDefault="001070B2" w:rsidP="001070B2">
      <w:pPr>
        <w:spacing w:after="0" w:line="288" w:lineRule="auto"/>
        <w:rPr>
          <w:rFonts w:cs="Arial"/>
          <w:color w:val="000000" w:themeColor="text1"/>
          <w:sz w:val="22"/>
        </w:rPr>
      </w:pPr>
      <w:r>
        <w:rPr>
          <w:rFonts w:cs="Arial"/>
          <w:color w:val="000000" w:themeColor="text1"/>
          <w:sz w:val="22"/>
        </w:rPr>
        <w:t>Evidence for Behaviours can come from company behavioural reviews typically from the last three months of training.</w:t>
      </w:r>
    </w:p>
    <w:p w14:paraId="37E1CBEE" w14:textId="77777777" w:rsidR="001070B2" w:rsidRDefault="001070B2" w:rsidP="00C05A76">
      <w:pPr>
        <w:spacing w:after="0"/>
        <w:ind w:left="360"/>
        <w:rPr>
          <w:rFonts w:cs="Arial"/>
          <w:color w:val="000000" w:themeColor="text1"/>
          <w:sz w:val="22"/>
        </w:rPr>
      </w:pPr>
    </w:p>
    <w:p w14:paraId="722A2084" w14:textId="77777777" w:rsidR="00C05A76" w:rsidRPr="00E003E7" w:rsidRDefault="00C05A76" w:rsidP="00C05A76">
      <w:pPr>
        <w:spacing w:after="0"/>
        <w:ind w:left="360"/>
        <w:rPr>
          <w:rFonts w:cs="Arial"/>
          <w:color w:val="000000" w:themeColor="text1"/>
          <w:sz w:val="22"/>
        </w:rPr>
        <w:sectPr w:rsidR="00C05A76" w:rsidRPr="00E003E7" w:rsidSect="007D7B0C">
          <w:headerReference w:type="default" r:id="rId11"/>
          <w:footerReference w:type="default" r:id="rId12"/>
          <w:headerReference w:type="first" r:id="rId13"/>
          <w:footerReference w:type="first" r:id="rId14"/>
          <w:pgSz w:w="11900" w:h="16840"/>
          <w:pgMar w:top="1701" w:right="1440" w:bottom="1440" w:left="1440" w:header="567" w:footer="369" w:gutter="0"/>
          <w:cols w:space="708"/>
          <w:titlePg/>
          <w:docGrid w:linePitch="360"/>
        </w:sectPr>
      </w:pPr>
    </w:p>
    <w:tbl>
      <w:tblPr>
        <w:tblStyle w:val="TableGrid"/>
        <w:tblW w:w="5000" w:type="pct"/>
        <w:tblInd w:w="360" w:type="dxa"/>
        <w:tblLook w:val="04A0" w:firstRow="1" w:lastRow="0" w:firstColumn="1" w:lastColumn="0" w:noHBand="0" w:noVBand="1"/>
      </w:tblPr>
      <w:tblGrid>
        <w:gridCol w:w="3584"/>
        <w:gridCol w:w="979"/>
        <w:gridCol w:w="799"/>
        <w:gridCol w:w="8588"/>
      </w:tblGrid>
      <w:tr w:rsidR="000B64E8" w14:paraId="601E1416" w14:textId="77777777" w:rsidTr="0DAB0590">
        <w:trPr>
          <w:cantSplit/>
          <w:trHeight w:val="1134"/>
          <w:tblHeader/>
        </w:trPr>
        <w:tc>
          <w:tcPr>
            <w:tcW w:w="3584" w:type="dxa"/>
            <w:shd w:val="clear" w:color="auto" w:fill="981D97"/>
          </w:tcPr>
          <w:p w14:paraId="09A95D04" w14:textId="69055A1D" w:rsidR="000B64E8" w:rsidRDefault="00066F56" w:rsidP="00A14A61">
            <w:pPr>
              <w:spacing w:after="0"/>
              <w:rPr>
                <w:rFonts w:cs="Arial"/>
                <w:color w:val="000000" w:themeColor="text1"/>
                <w:sz w:val="24"/>
                <w:szCs w:val="24"/>
              </w:rPr>
            </w:pPr>
            <w:r>
              <w:rPr>
                <w:rFonts w:cs="Arial"/>
                <w:color w:val="FFFFFF" w:themeColor="background1"/>
                <w:sz w:val="24"/>
              </w:rPr>
              <w:lastRenderedPageBreak/>
              <w:t>Section</w:t>
            </w:r>
          </w:p>
        </w:tc>
        <w:tc>
          <w:tcPr>
            <w:tcW w:w="979" w:type="dxa"/>
            <w:shd w:val="clear" w:color="auto" w:fill="981D97"/>
          </w:tcPr>
          <w:p w14:paraId="41620B2D" w14:textId="77777777" w:rsidR="000B64E8" w:rsidRDefault="000B64E8" w:rsidP="00A14A61">
            <w:pPr>
              <w:spacing w:after="0"/>
              <w:jc w:val="center"/>
              <w:rPr>
                <w:rFonts w:cs="Arial"/>
                <w:color w:val="000000" w:themeColor="text1"/>
                <w:sz w:val="24"/>
                <w:szCs w:val="24"/>
              </w:rPr>
            </w:pPr>
            <w:r w:rsidRPr="00E003E7">
              <w:rPr>
                <w:rFonts w:cs="Arial"/>
                <w:color w:val="FFFFFF" w:themeColor="background1"/>
                <w:sz w:val="24"/>
              </w:rPr>
              <w:t>Max Points</w:t>
            </w:r>
          </w:p>
        </w:tc>
        <w:tc>
          <w:tcPr>
            <w:tcW w:w="799" w:type="dxa"/>
            <w:shd w:val="clear" w:color="auto" w:fill="981D97"/>
            <w:textDirection w:val="btLr"/>
            <w:vAlign w:val="center"/>
          </w:tcPr>
          <w:p w14:paraId="69539FB0" w14:textId="77777777" w:rsidR="000B64E8" w:rsidRPr="00E003E7" w:rsidRDefault="000B64E8" w:rsidP="00A14A61">
            <w:pPr>
              <w:spacing w:after="0"/>
              <w:ind w:left="113" w:right="113"/>
              <w:jc w:val="center"/>
              <w:rPr>
                <w:rFonts w:cs="Arial"/>
                <w:color w:val="FFFFFF" w:themeColor="background1"/>
                <w:sz w:val="22"/>
              </w:rPr>
            </w:pPr>
            <w:r w:rsidRPr="00E003E7">
              <w:rPr>
                <w:rFonts w:cs="Arial"/>
                <w:color w:val="FFFFFF" w:themeColor="background1"/>
                <w:sz w:val="22"/>
              </w:rPr>
              <w:t>Grade</w:t>
            </w:r>
          </w:p>
        </w:tc>
        <w:tc>
          <w:tcPr>
            <w:tcW w:w="8588" w:type="dxa"/>
            <w:shd w:val="clear" w:color="auto" w:fill="981D97"/>
          </w:tcPr>
          <w:p w14:paraId="48221F78" w14:textId="77777777" w:rsidR="000B64E8" w:rsidRDefault="000B64E8" w:rsidP="00A14A61">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0B64E8" w14:paraId="4E8B0E74" w14:textId="77777777" w:rsidTr="0DAB0590">
        <w:trPr>
          <w:cantSplit/>
          <w:trHeight w:val="1134"/>
        </w:trPr>
        <w:tc>
          <w:tcPr>
            <w:tcW w:w="3584" w:type="dxa"/>
            <w:vMerge w:val="restart"/>
          </w:tcPr>
          <w:p w14:paraId="7CF5737E" w14:textId="77777777" w:rsidR="000B64E8" w:rsidRDefault="000B64E8" w:rsidP="00A14A61">
            <w:pPr>
              <w:pStyle w:val="Pa37"/>
              <w:spacing w:line="288" w:lineRule="auto"/>
              <w:rPr>
                <w:rFonts w:ascii="Arial" w:hAnsi="Arial" w:cs="Arial"/>
                <w:color w:val="000000"/>
                <w:sz w:val="22"/>
                <w:szCs w:val="22"/>
              </w:rPr>
            </w:pPr>
            <w:r>
              <w:rPr>
                <w:rFonts w:ascii="Arial" w:hAnsi="Arial" w:cs="Arial"/>
                <w:color w:val="000000"/>
                <w:sz w:val="22"/>
                <w:szCs w:val="22"/>
              </w:rPr>
              <w:t xml:space="preserve">1. </w:t>
            </w:r>
            <w:r w:rsidRPr="00D16DB7">
              <w:rPr>
                <w:rFonts w:ascii="Arial" w:hAnsi="Arial" w:cs="Arial"/>
                <w:color w:val="000000"/>
                <w:sz w:val="22"/>
                <w:szCs w:val="22"/>
              </w:rPr>
              <w:t>Knowledge and application of relevant health and safety, environmental and industry standards and regulations, policies and procedures</w:t>
            </w:r>
          </w:p>
          <w:p w14:paraId="520D4215" w14:textId="351C8A21" w:rsidR="000B64E8" w:rsidRDefault="00B57265" w:rsidP="00976ED4">
            <w:pPr>
              <w:spacing w:after="0"/>
              <w:rPr>
                <w:rFonts w:cs="Arial"/>
                <w:color w:val="000000" w:themeColor="text1"/>
                <w:sz w:val="24"/>
                <w:szCs w:val="24"/>
              </w:rPr>
            </w:pPr>
            <w:r>
              <w:rPr>
                <w:rFonts w:eastAsiaTheme="minorHAnsi" w:cs="Arial"/>
                <w:b/>
                <w:bCs/>
                <w:color w:val="000000"/>
                <w:sz w:val="22"/>
              </w:rPr>
              <w:t xml:space="preserve">K1, K3, </w:t>
            </w:r>
            <w:r w:rsidRPr="00495FE9">
              <w:rPr>
                <w:rFonts w:eastAsiaTheme="minorHAnsi" w:cs="Arial"/>
                <w:b/>
                <w:bCs/>
                <w:color w:val="000000" w:themeColor="text1"/>
                <w:sz w:val="22"/>
              </w:rPr>
              <w:t>S7, S8, S9</w:t>
            </w:r>
            <w:r>
              <w:rPr>
                <w:rFonts w:eastAsiaTheme="minorHAnsi" w:cs="Arial"/>
                <w:b/>
                <w:bCs/>
                <w:color w:val="000000" w:themeColor="text1"/>
                <w:sz w:val="22"/>
              </w:rPr>
              <w:t>,</w:t>
            </w:r>
            <w:r w:rsidR="00976ED4">
              <w:rPr>
                <w:rFonts w:eastAsiaTheme="minorHAnsi" w:cs="Arial"/>
                <w:b/>
                <w:bCs/>
                <w:color w:val="000000" w:themeColor="text1"/>
                <w:sz w:val="22"/>
              </w:rPr>
              <w:t xml:space="preserve"> </w:t>
            </w:r>
            <w:r w:rsidRPr="003C22CE">
              <w:rPr>
                <w:rFonts w:cs="Arial"/>
                <w:b/>
                <w:bCs/>
                <w:color w:val="000000" w:themeColor="text1"/>
                <w:sz w:val="22"/>
              </w:rPr>
              <w:t>WTT</w:t>
            </w:r>
            <w:r>
              <w:rPr>
                <w:rFonts w:cs="Arial"/>
                <w:b/>
                <w:bCs/>
                <w:color w:val="000000" w:themeColor="text1"/>
                <w:sz w:val="22"/>
              </w:rPr>
              <w:t>9</w:t>
            </w:r>
          </w:p>
        </w:tc>
        <w:tc>
          <w:tcPr>
            <w:tcW w:w="979" w:type="dxa"/>
          </w:tcPr>
          <w:p w14:paraId="61ACFEDC"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44BA38F4" w14:textId="77777777" w:rsidR="000B64E8" w:rsidRPr="00E003E7" w:rsidRDefault="000B64E8" w:rsidP="00A14A61">
            <w:pPr>
              <w:spacing w:after="0"/>
              <w:ind w:left="113" w:right="113"/>
              <w:jc w:val="center"/>
              <w:rPr>
                <w:rFonts w:cs="Arial"/>
                <w:b/>
                <w:bCs/>
                <w:sz w:val="22"/>
              </w:rPr>
            </w:pPr>
            <w:r w:rsidRPr="00E003E7">
              <w:rPr>
                <w:rFonts w:cs="Arial"/>
                <w:b/>
                <w:bCs/>
                <w:sz w:val="22"/>
              </w:rPr>
              <w:t>Pass</w:t>
            </w:r>
          </w:p>
        </w:tc>
        <w:tc>
          <w:tcPr>
            <w:tcW w:w="8588" w:type="dxa"/>
          </w:tcPr>
          <w:p w14:paraId="0C4BF06E" w14:textId="77777777" w:rsidR="0020752F" w:rsidRPr="002C1AF2" w:rsidRDefault="0020752F" w:rsidP="0020752F">
            <w:pPr>
              <w:rPr>
                <w:rFonts w:cs="Arial"/>
                <w:sz w:val="22"/>
              </w:rPr>
            </w:pPr>
            <w:r w:rsidRPr="002C1AF2">
              <w:rPr>
                <w:rFonts w:cs="Arial"/>
                <w:sz w:val="22"/>
              </w:rPr>
              <w:t>Minimum requirement to evidence at least 2 ‘Pass’ examples, such as</w:t>
            </w:r>
          </w:p>
          <w:p w14:paraId="3727CC39" w14:textId="77777777" w:rsidR="000B64E8" w:rsidRPr="002C1AF2" w:rsidRDefault="000B64E8" w:rsidP="0020752F">
            <w:pPr>
              <w:pStyle w:val="ListParagraph"/>
              <w:numPr>
                <w:ilvl w:val="0"/>
                <w:numId w:val="18"/>
              </w:numPr>
              <w:spacing w:after="0"/>
              <w:rPr>
                <w:rFonts w:ascii="Arial" w:hAnsi="Arial" w:cs="Arial"/>
              </w:rPr>
            </w:pPr>
            <w:r w:rsidRPr="002C1AF2">
              <w:rPr>
                <w:rFonts w:ascii="Arial" w:hAnsi="Arial" w:cs="Arial"/>
              </w:rPr>
              <w:t>Training / certificates / attendance at training courses relating to H&amp;S, environmental, regulatory and HR requirements (e.g. Toolbox talks, induction)</w:t>
            </w:r>
          </w:p>
          <w:p w14:paraId="0CD2698C" w14:textId="77777777" w:rsidR="000B64E8" w:rsidRPr="002C1AF2" w:rsidRDefault="000B64E8" w:rsidP="0020752F">
            <w:pPr>
              <w:pStyle w:val="ListParagraph"/>
              <w:numPr>
                <w:ilvl w:val="0"/>
                <w:numId w:val="18"/>
              </w:numPr>
              <w:spacing w:after="0"/>
              <w:rPr>
                <w:rFonts w:ascii="Arial" w:hAnsi="Arial" w:cs="Arial"/>
              </w:rPr>
            </w:pPr>
            <w:r w:rsidRPr="002C1AF2">
              <w:rPr>
                <w:rFonts w:ascii="Arial" w:hAnsi="Arial" w:cs="Arial"/>
              </w:rPr>
              <w:t>Knowledge of where to access H&amp;S, environmental and industry information</w:t>
            </w:r>
          </w:p>
          <w:p w14:paraId="7F27D43B" w14:textId="77777777" w:rsidR="000B64E8" w:rsidRPr="002C1AF2" w:rsidRDefault="000B64E8" w:rsidP="0020752F">
            <w:pPr>
              <w:pStyle w:val="ListParagraph"/>
              <w:numPr>
                <w:ilvl w:val="0"/>
                <w:numId w:val="18"/>
              </w:numPr>
              <w:spacing w:after="0"/>
              <w:rPr>
                <w:rFonts w:ascii="Arial" w:hAnsi="Arial" w:cs="Arial"/>
              </w:rPr>
            </w:pPr>
            <w:r w:rsidRPr="002C1AF2">
              <w:rPr>
                <w:rFonts w:ascii="Arial" w:hAnsi="Arial" w:cs="Arial"/>
              </w:rPr>
              <w:t>Reporting any faults, loss or issues with equipment</w:t>
            </w:r>
          </w:p>
          <w:p w14:paraId="3605DA5D" w14:textId="77777777" w:rsidR="000B64E8" w:rsidRPr="002C1AF2" w:rsidRDefault="000B64E8" w:rsidP="0020752F">
            <w:pPr>
              <w:pStyle w:val="ListParagraph"/>
              <w:numPr>
                <w:ilvl w:val="0"/>
                <w:numId w:val="18"/>
              </w:numPr>
              <w:spacing w:after="0"/>
              <w:rPr>
                <w:rFonts w:ascii="Arial" w:hAnsi="Arial" w:cs="Arial"/>
              </w:rPr>
            </w:pPr>
            <w:r w:rsidRPr="002C1AF2">
              <w:rPr>
                <w:rFonts w:ascii="Arial" w:hAnsi="Arial" w:cs="Arial"/>
              </w:rPr>
              <w:t>Suggesting and implementing appropriate control measures</w:t>
            </w:r>
          </w:p>
          <w:p w14:paraId="1996F03D" w14:textId="77777777" w:rsidR="000B64E8" w:rsidRPr="002C1AF2" w:rsidRDefault="000B64E8" w:rsidP="0020752F">
            <w:pPr>
              <w:pStyle w:val="ListParagraph"/>
              <w:numPr>
                <w:ilvl w:val="0"/>
                <w:numId w:val="18"/>
              </w:numPr>
              <w:spacing w:after="0"/>
              <w:rPr>
                <w:rFonts w:ascii="Arial" w:hAnsi="Arial" w:cs="Arial"/>
                <w:color w:val="000000" w:themeColor="text1"/>
              </w:rPr>
            </w:pPr>
            <w:r w:rsidRPr="002C1AF2">
              <w:rPr>
                <w:rFonts w:ascii="Arial" w:hAnsi="Arial" w:cs="Arial"/>
              </w:rPr>
              <w:t>Identifying changing situations in the workplace and taking the appropriate action</w:t>
            </w:r>
          </w:p>
        </w:tc>
      </w:tr>
      <w:tr w:rsidR="000B64E8" w14:paraId="46869307" w14:textId="77777777" w:rsidTr="0DAB0590">
        <w:trPr>
          <w:cantSplit/>
          <w:trHeight w:val="1134"/>
        </w:trPr>
        <w:tc>
          <w:tcPr>
            <w:tcW w:w="3584" w:type="dxa"/>
            <w:vMerge/>
          </w:tcPr>
          <w:p w14:paraId="47B65E1E" w14:textId="77777777" w:rsidR="000B64E8" w:rsidRDefault="000B64E8" w:rsidP="00A14A61">
            <w:pPr>
              <w:spacing w:after="0"/>
              <w:rPr>
                <w:rFonts w:cs="Arial"/>
                <w:color w:val="000000" w:themeColor="text1"/>
                <w:sz w:val="24"/>
                <w:szCs w:val="24"/>
              </w:rPr>
            </w:pPr>
          </w:p>
        </w:tc>
        <w:tc>
          <w:tcPr>
            <w:tcW w:w="979" w:type="dxa"/>
          </w:tcPr>
          <w:p w14:paraId="3A4586E8"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3</w:t>
            </w:r>
          </w:p>
        </w:tc>
        <w:tc>
          <w:tcPr>
            <w:tcW w:w="799" w:type="dxa"/>
            <w:textDirection w:val="btLr"/>
            <w:vAlign w:val="center"/>
          </w:tcPr>
          <w:p w14:paraId="18553C3D"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18F4AE5A" w14:textId="77777777" w:rsidR="000B64E8" w:rsidRPr="002C1AF2" w:rsidRDefault="000B64E8" w:rsidP="0020752F">
            <w:pPr>
              <w:pStyle w:val="ListParagraph"/>
              <w:numPr>
                <w:ilvl w:val="0"/>
                <w:numId w:val="18"/>
              </w:numPr>
              <w:spacing w:after="0" w:line="288" w:lineRule="auto"/>
              <w:rPr>
                <w:rFonts w:ascii="Arial" w:hAnsi="Arial" w:cs="Arial"/>
              </w:rPr>
            </w:pPr>
            <w:r w:rsidRPr="002C1AF2">
              <w:rPr>
                <w:rFonts w:ascii="Arial" w:hAnsi="Arial" w:cs="Arial"/>
              </w:rPr>
              <w:t>Voluntarily engaging with employer to make contributions to health and safety improvements and initiatives</w:t>
            </w:r>
          </w:p>
          <w:p w14:paraId="7DD18364" w14:textId="77777777" w:rsidR="000B64E8" w:rsidRPr="002C1AF2" w:rsidRDefault="000B64E8" w:rsidP="0020752F">
            <w:pPr>
              <w:pStyle w:val="ListParagraph"/>
              <w:numPr>
                <w:ilvl w:val="0"/>
                <w:numId w:val="18"/>
              </w:numPr>
              <w:spacing w:after="0" w:line="288" w:lineRule="auto"/>
              <w:rPr>
                <w:rFonts w:ascii="Arial" w:hAnsi="Arial" w:cs="Arial"/>
              </w:rPr>
            </w:pPr>
            <w:r w:rsidRPr="002C1AF2">
              <w:rPr>
                <w:rFonts w:ascii="Arial" w:hAnsi="Arial" w:cs="Arial"/>
              </w:rPr>
              <w:t>Understanding of the wider ranging consequences of not following standards, regulations, policies and procedures</w:t>
            </w:r>
          </w:p>
          <w:p w14:paraId="69AA8538" w14:textId="77777777" w:rsidR="000B64E8" w:rsidRPr="002C1AF2" w:rsidRDefault="000B64E8" w:rsidP="0020752F">
            <w:pPr>
              <w:pStyle w:val="ListParagraph"/>
              <w:numPr>
                <w:ilvl w:val="0"/>
                <w:numId w:val="18"/>
              </w:numPr>
              <w:spacing w:after="0" w:line="288" w:lineRule="auto"/>
              <w:rPr>
                <w:rFonts w:ascii="Arial" w:hAnsi="Arial" w:cs="Arial"/>
              </w:rPr>
            </w:pPr>
            <w:r w:rsidRPr="002C1AF2">
              <w:rPr>
                <w:rFonts w:ascii="Arial" w:hAnsi="Arial" w:cs="Arial"/>
              </w:rPr>
              <w:t>Continuously updating knowledge regarding health, safety, environmental and industry standards and procedures</w:t>
            </w:r>
          </w:p>
          <w:p w14:paraId="4DC592C7" w14:textId="77777777" w:rsidR="000B64E8" w:rsidRPr="002C1AF2" w:rsidRDefault="000B64E8" w:rsidP="0020752F">
            <w:pPr>
              <w:pStyle w:val="ListParagraph"/>
              <w:numPr>
                <w:ilvl w:val="0"/>
                <w:numId w:val="18"/>
              </w:numPr>
              <w:spacing w:after="0" w:line="288" w:lineRule="auto"/>
              <w:rPr>
                <w:rFonts w:ascii="Arial" w:hAnsi="Arial" w:cs="Arial"/>
              </w:rPr>
            </w:pPr>
            <w:r w:rsidRPr="002C1AF2">
              <w:rPr>
                <w:rFonts w:ascii="Arial" w:hAnsi="Arial" w:cs="Arial"/>
              </w:rPr>
              <w:t>Understanding of wider ranging consequences of not working safely and carrying out risk assessments</w:t>
            </w:r>
          </w:p>
          <w:p w14:paraId="2F9CC98A" w14:textId="77777777" w:rsidR="000B64E8" w:rsidRPr="002C1AF2" w:rsidRDefault="000B64E8" w:rsidP="0020752F">
            <w:pPr>
              <w:pStyle w:val="ListParagraph"/>
              <w:numPr>
                <w:ilvl w:val="0"/>
                <w:numId w:val="18"/>
              </w:numPr>
              <w:spacing w:after="0" w:line="288" w:lineRule="auto"/>
              <w:rPr>
                <w:rFonts w:ascii="Arial" w:hAnsi="Arial" w:cs="Arial"/>
              </w:rPr>
            </w:pPr>
            <w:r w:rsidRPr="002C1AF2">
              <w:rPr>
                <w:rFonts w:ascii="Arial" w:hAnsi="Arial" w:cs="Arial"/>
              </w:rPr>
              <w:t>Explaining the need to maintain and store PPE and other safety equipment</w:t>
            </w:r>
          </w:p>
          <w:p w14:paraId="2CEC8688" w14:textId="77777777" w:rsidR="000B64E8" w:rsidRPr="002C1AF2" w:rsidRDefault="000B64E8" w:rsidP="0020752F">
            <w:pPr>
              <w:pStyle w:val="ListParagraph"/>
              <w:numPr>
                <w:ilvl w:val="0"/>
                <w:numId w:val="18"/>
              </w:numPr>
              <w:spacing w:after="0" w:line="288" w:lineRule="auto"/>
              <w:rPr>
                <w:rFonts w:ascii="Arial" w:hAnsi="Arial" w:cs="Arial"/>
              </w:rPr>
            </w:pPr>
            <w:r w:rsidRPr="002C1AF2">
              <w:rPr>
                <w:rFonts w:ascii="Arial" w:hAnsi="Arial" w:cs="Arial"/>
              </w:rPr>
              <w:t>Explaining the wider ranging consequences of not working appropriately with (including storage and disposal of) chemicals</w:t>
            </w:r>
          </w:p>
          <w:p w14:paraId="08F1C941" w14:textId="77777777" w:rsidR="000B64E8" w:rsidRPr="002C1AF2" w:rsidRDefault="000B64E8" w:rsidP="0020752F">
            <w:pPr>
              <w:pStyle w:val="ListParagraph"/>
              <w:numPr>
                <w:ilvl w:val="0"/>
                <w:numId w:val="18"/>
              </w:numPr>
              <w:spacing w:after="0" w:line="288" w:lineRule="auto"/>
              <w:rPr>
                <w:rFonts w:ascii="Arial" w:hAnsi="Arial" w:cs="Arial"/>
                <w:color w:val="000000" w:themeColor="text1"/>
              </w:rPr>
            </w:pPr>
            <w:r w:rsidRPr="002C1AF2">
              <w:rPr>
                <w:rFonts w:ascii="Arial" w:hAnsi="Arial" w:cs="Arial"/>
              </w:rPr>
              <w:t>Monitoring safety equipment use and compliance in others</w:t>
            </w:r>
          </w:p>
          <w:p w14:paraId="3EC27EC8" w14:textId="77777777" w:rsidR="000B64E8" w:rsidRPr="002C1AF2" w:rsidRDefault="000B64E8" w:rsidP="0020752F">
            <w:pPr>
              <w:pStyle w:val="ListParagraph"/>
              <w:numPr>
                <w:ilvl w:val="0"/>
                <w:numId w:val="18"/>
              </w:numPr>
              <w:spacing w:after="0" w:line="288" w:lineRule="auto"/>
              <w:rPr>
                <w:rFonts w:ascii="Arial" w:hAnsi="Arial" w:cs="Arial"/>
                <w:color w:val="000000" w:themeColor="text1"/>
              </w:rPr>
            </w:pPr>
            <w:r w:rsidRPr="002C1AF2">
              <w:rPr>
                <w:rFonts w:ascii="Arial" w:hAnsi="Arial" w:cs="Arial"/>
              </w:rPr>
              <w:t>Voluntarily taking an active role in completing safety compliance checks for others</w:t>
            </w:r>
          </w:p>
        </w:tc>
      </w:tr>
      <w:tr w:rsidR="000B64E8" w14:paraId="4C054D0E" w14:textId="77777777" w:rsidTr="0DAB0590">
        <w:trPr>
          <w:cantSplit/>
          <w:trHeight w:val="1134"/>
        </w:trPr>
        <w:tc>
          <w:tcPr>
            <w:tcW w:w="3584" w:type="dxa"/>
          </w:tcPr>
          <w:p w14:paraId="33C33B40" w14:textId="37C0F0C4" w:rsidR="000B64E8" w:rsidRPr="00D16DB7" w:rsidRDefault="000B64E8" w:rsidP="00A14A61">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 xml:space="preserve">2. Knowledge and application of </w:t>
            </w:r>
            <w:r>
              <w:rPr>
                <w:rFonts w:ascii="Arial" w:hAnsi="Arial" w:cs="Arial"/>
                <w:color w:val="000000"/>
                <w:sz w:val="22"/>
                <w:szCs w:val="22"/>
              </w:rPr>
              <w:t>w</w:t>
            </w:r>
            <w:r w:rsidRPr="00D16DB7">
              <w:rPr>
                <w:rFonts w:ascii="Arial" w:hAnsi="Arial" w:cs="Arial"/>
                <w:color w:val="000000"/>
                <w:sz w:val="22"/>
                <w:szCs w:val="22"/>
              </w:rPr>
              <w:t xml:space="preserve">ater industry operations and maintenance practices, processes and procedures in water </w:t>
            </w:r>
            <w:r>
              <w:rPr>
                <w:rFonts w:ascii="Arial" w:hAnsi="Arial" w:cs="Arial"/>
                <w:color w:val="000000"/>
                <w:sz w:val="22"/>
                <w:szCs w:val="22"/>
              </w:rPr>
              <w:t>treatment</w:t>
            </w:r>
          </w:p>
          <w:p w14:paraId="63C4D992" w14:textId="77777777" w:rsidR="000B64E8" w:rsidRDefault="000B64E8" w:rsidP="00A14A61">
            <w:pPr>
              <w:spacing w:after="0"/>
              <w:rPr>
                <w:rFonts w:cs="Arial"/>
                <w:color w:val="000000" w:themeColor="text1"/>
                <w:sz w:val="24"/>
                <w:szCs w:val="24"/>
              </w:rPr>
            </w:pPr>
            <w:r w:rsidRPr="0075157E">
              <w:rPr>
                <w:rFonts w:cs="Arial"/>
                <w:b/>
                <w:bCs/>
                <w:color w:val="000000"/>
                <w:sz w:val="22"/>
              </w:rPr>
              <w:t>K2, K4, S10</w:t>
            </w:r>
          </w:p>
        </w:tc>
        <w:tc>
          <w:tcPr>
            <w:tcW w:w="979" w:type="dxa"/>
          </w:tcPr>
          <w:p w14:paraId="11DB8F48"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2F147D72"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2911B7FF" w14:textId="77777777" w:rsidR="00D829B3" w:rsidRPr="00390305" w:rsidRDefault="00D829B3" w:rsidP="00D829B3">
            <w:pPr>
              <w:rPr>
                <w:rFonts w:cs="Arial"/>
                <w:sz w:val="22"/>
              </w:rPr>
            </w:pPr>
            <w:r w:rsidRPr="00390305">
              <w:rPr>
                <w:rFonts w:cs="Arial"/>
                <w:sz w:val="22"/>
              </w:rPr>
              <w:t>Minimum requirement to evidence at least 2 ‘Pass’ examples, such as</w:t>
            </w:r>
          </w:p>
          <w:p w14:paraId="401D5269" w14:textId="04A648C8" w:rsidR="000B64E8" w:rsidRPr="00390305" w:rsidRDefault="000B64E8" w:rsidP="009C7941">
            <w:pPr>
              <w:pStyle w:val="ListParagraph"/>
              <w:numPr>
                <w:ilvl w:val="0"/>
                <w:numId w:val="20"/>
              </w:numPr>
              <w:spacing w:after="0" w:line="288" w:lineRule="auto"/>
              <w:rPr>
                <w:rFonts w:ascii="Arial" w:hAnsi="Arial" w:cs="Arial"/>
              </w:rPr>
            </w:pPr>
            <w:r w:rsidRPr="00390305">
              <w:rPr>
                <w:rFonts w:ascii="Arial" w:hAnsi="Arial" w:cs="Arial"/>
              </w:rPr>
              <w:t>Knowledge of company operations and maintenance policies and procedures</w:t>
            </w:r>
            <w:r w:rsidR="00E059F3">
              <w:rPr>
                <w:rFonts w:ascii="Arial" w:hAnsi="Arial" w:cs="Arial"/>
              </w:rPr>
              <w:t xml:space="preserve"> </w:t>
            </w:r>
            <w:r w:rsidR="00E059F3" w:rsidRPr="00C422D8">
              <w:rPr>
                <w:rFonts w:ascii="Arial" w:hAnsi="Arial" w:cs="Arial"/>
              </w:rPr>
              <w:t>and where to find them</w:t>
            </w:r>
            <w:r w:rsidRPr="00390305">
              <w:rPr>
                <w:rFonts w:ascii="Arial" w:hAnsi="Arial" w:cs="Arial"/>
              </w:rPr>
              <w:t xml:space="preserve"> e.g. sampling procedures, flow monitoring</w:t>
            </w:r>
          </w:p>
          <w:p w14:paraId="5B119170" w14:textId="77777777" w:rsidR="000B64E8" w:rsidRPr="00390305" w:rsidRDefault="000B64E8" w:rsidP="009C7941">
            <w:pPr>
              <w:pStyle w:val="ListParagraph"/>
              <w:numPr>
                <w:ilvl w:val="0"/>
                <w:numId w:val="20"/>
              </w:numPr>
              <w:spacing w:after="0" w:line="288" w:lineRule="auto"/>
              <w:rPr>
                <w:rFonts w:ascii="Arial" w:hAnsi="Arial" w:cs="Arial"/>
                <w:color w:val="000000" w:themeColor="text1"/>
              </w:rPr>
            </w:pPr>
            <w:r w:rsidRPr="00390305">
              <w:rPr>
                <w:rFonts w:ascii="Arial" w:hAnsi="Arial" w:cs="Arial"/>
              </w:rPr>
              <w:t>Training / certificates / attendance at training courses relating to operations and maintenance practices, processes and procedures</w:t>
            </w:r>
          </w:p>
        </w:tc>
      </w:tr>
      <w:tr w:rsidR="000B64E8" w14:paraId="1E10C8D5" w14:textId="77777777" w:rsidTr="0DAB0590">
        <w:trPr>
          <w:cantSplit/>
          <w:trHeight w:val="1134"/>
        </w:trPr>
        <w:tc>
          <w:tcPr>
            <w:tcW w:w="3584" w:type="dxa"/>
            <w:vMerge w:val="restart"/>
          </w:tcPr>
          <w:p w14:paraId="0269E3FD" w14:textId="77777777" w:rsidR="000B64E8" w:rsidRPr="003E578E" w:rsidRDefault="000B64E8" w:rsidP="00A14A61">
            <w:pPr>
              <w:pStyle w:val="Pa37"/>
              <w:spacing w:line="288" w:lineRule="auto"/>
              <w:rPr>
                <w:rFonts w:ascii="Arial" w:hAnsi="Arial" w:cs="Arial"/>
                <w:color w:val="000000"/>
                <w:sz w:val="22"/>
                <w:szCs w:val="22"/>
              </w:rPr>
            </w:pPr>
            <w:r w:rsidRPr="003E578E">
              <w:rPr>
                <w:rFonts w:ascii="Arial" w:hAnsi="Arial" w:cs="Arial"/>
                <w:color w:val="000000"/>
                <w:sz w:val="22"/>
                <w:szCs w:val="22"/>
              </w:rPr>
              <w:t>3.Use theory and principles to undertake fault finding, testing and analysis on specific equipment, instruments and IT systems and interpret the results to implement effective solutions</w:t>
            </w:r>
          </w:p>
          <w:p w14:paraId="335C027B" w14:textId="77777777" w:rsidR="000B64E8" w:rsidRDefault="000B64E8" w:rsidP="00A14A61">
            <w:pPr>
              <w:spacing w:after="0"/>
              <w:rPr>
                <w:rFonts w:cs="Arial"/>
                <w:color w:val="000000" w:themeColor="text1"/>
                <w:sz w:val="24"/>
                <w:szCs w:val="24"/>
              </w:rPr>
            </w:pPr>
            <w:r w:rsidRPr="003E578E">
              <w:rPr>
                <w:rFonts w:cs="Arial"/>
                <w:b/>
                <w:bCs/>
                <w:color w:val="000000"/>
                <w:sz w:val="22"/>
              </w:rPr>
              <w:t xml:space="preserve">K5, K6, </w:t>
            </w:r>
            <w:r>
              <w:rPr>
                <w:rFonts w:cs="Arial"/>
                <w:b/>
                <w:bCs/>
                <w:color w:val="000000"/>
                <w:sz w:val="22"/>
              </w:rPr>
              <w:t xml:space="preserve">S7, </w:t>
            </w:r>
            <w:r w:rsidRPr="003E578E">
              <w:rPr>
                <w:rFonts w:cs="Arial"/>
                <w:b/>
                <w:bCs/>
                <w:color w:val="000000"/>
                <w:sz w:val="22"/>
              </w:rPr>
              <w:t>S12, S13</w:t>
            </w:r>
          </w:p>
        </w:tc>
        <w:tc>
          <w:tcPr>
            <w:tcW w:w="979" w:type="dxa"/>
          </w:tcPr>
          <w:p w14:paraId="6BD7EA8C"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554DE0BD"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120F5914" w14:textId="77777777" w:rsidR="00AD6428" w:rsidRPr="00390305" w:rsidRDefault="00AD6428" w:rsidP="00AD6428">
            <w:pPr>
              <w:rPr>
                <w:rFonts w:cs="Arial"/>
                <w:sz w:val="22"/>
              </w:rPr>
            </w:pPr>
            <w:r w:rsidRPr="00390305">
              <w:rPr>
                <w:rFonts w:cs="Arial"/>
                <w:sz w:val="22"/>
              </w:rPr>
              <w:t>Minimum requirement to evidence at least 2 ‘Pass’ examples, such as</w:t>
            </w:r>
          </w:p>
          <w:p w14:paraId="27B39172" w14:textId="77777777" w:rsidR="000B64E8" w:rsidRPr="00390305" w:rsidRDefault="000B64E8" w:rsidP="00AD6428">
            <w:pPr>
              <w:pStyle w:val="ListParagraph"/>
              <w:numPr>
                <w:ilvl w:val="0"/>
                <w:numId w:val="21"/>
              </w:numPr>
              <w:spacing w:after="0" w:line="288" w:lineRule="auto"/>
              <w:rPr>
                <w:rFonts w:ascii="Arial" w:hAnsi="Arial" w:cs="Arial"/>
              </w:rPr>
            </w:pPr>
            <w:r w:rsidRPr="00390305">
              <w:rPr>
                <w:rFonts w:ascii="Arial" w:hAnsi="Arial" w:cs="Arial"/>
              </w:rPr>
              <w:t xml:space="preserve">Training / certificates / attendance at courses relating to specific equipment, instruments and IT systems </w:t>
            </w:r>
          </w:p>
          <w:p w14:paraId="2EDF93A3" w14:textId="77777777" w:rsidR="000B64E8" w:rsidRPr="00390305" w:rsidRDefault="000B64E8" w:rsidP="00AD6428">
            <w:pPr>
              <w:pStyle w:val="ListParagraph"/>
              <w:numPr>
                <w:ilvl w:val="0"/>
                <w:numId w:val="21"/>
              </w:numPr>
              <w:spacing w:after="0" w:line="288" w:lineRule="auto"/>
              <w:rPr>
                <w:rFonts w:ascii="Arial" w:hAnsi="Arial" w:cs="Arial"/>
              </w:rPr>
            </w:pPr>
            <w:r w:rsidRPr="00390305">
              <w:rPr>
                <w:rFonts w:ascii="Arial" w:hAnsi="Arial" w:cs="Arial"/>
              </w:rPr>
              <w:t xml:space="preserve">Testing and maintaining H&amp;S equipment </w:t>
            </w:r>
          </w:p>
          <w:p w14:paraId="522FAA28" w14:textId="77777777" w:rsidR="000B64E8" w:rsidRPr="00390305" w:rsidRDefault="000B64E8" w:rsidP="00AD6428">
            <w:pPr>
              <w:pStyle w:val="ListParagraph"/>
              <w:numPr>
                <w:ilvl w:val="0"/>
                <w:numId w:val="21"/>
              </w:numPr>
              <w:spacing w:after="0" w:line="288" w:lineRule="auto"/>
              <w:rPr>
                <w:rFonts w:ascii="Arial" w:hAnsi="Arial" w:cs="Arial"/>
              </w:rPr>
            </w:pPr>
            <w:r w:rsidRPr="00390305">
              <w:rPr>
                <w:rFonts w:ascii="Arial" w:hAnsi="Arial" w:cs="Arial"/>
              </w:rPr>
              <w:t>Knowledge and use of the operation of flow monitoring equipment</w:t>
            </w:r>
          </w:p>
          <w:p w14:paraId="099FA77D" w14:textId="77777777" w:rsidR="000B64E8" w:rsidRPr="00390305" w:rsidRDefault="000B64E8" w:rsidP="00AD6428">
            <w:pPr>
              <w:pStyle w:val="ListParagraph"/>
              <w:numPr>
                <w:ilvl w:val="0"/>
                <w:numId w:val="21"/>
              </w:numPr>
              <w:spacing w:after="0" w:line="288" w:lineRule="auto"/>
              <w:rPr>
                <w:rFonts w:ascii="Arial" w:hAnsi="Arial" w:cs="Arial"/>
              </w:rPr>
            </w:pPr>
            <w:r w:rsidRPr="00390305">
              <w:rPr>
                <w:rFonts w:ascii="Arial" w:hAnsi="Arial" w:cs="Arial"/>
              </w:rPr>
              <w:t>Identifying faults and alarms</w:t>
            </w:r>
          </w:p>
          <w:p w14:paraId="4CE9098D" w14:textId="77777777" w:rsidR="000B64E8" w:rsidRPr="00390305" w:rsidRDefault="000B64E8" w:rsidP="00AD6428">
            <w:pPr>
              <w:pStyle w:val="ListParagraph"/>
              <w:numPr>
                <w:ilvl w:val="0"/>
                <w:numId w:val="21"/>
              </w:numPr>
              <w:spacing w:after="0" w:line="288" w:lineRule="auto"/>
              <w:rPr>
                <w:rFonts w:ascii="Arial" w:hAnsi="Arial" w:cs="Arial"/>
                <w:color w:val="000000" w:themeColor="text1"/>
              </w:rPr>
            </w:pPr>
            <w:r w:rsidRPr="00390305">
              <w:rPr>
                <w:rFonts w:ascii="Arial" w:hAnsi="Arial" w:cs="Arial"/>
              </w:rPr>
              <w:t>Und</w:t>
            </w:r>
            <w:r w:rsidRPr="00390305">
              <w:rPr>
                <w:rFonts w:ascii="Arial" w:hAnsi="Arial" w:cs="Arial"/>
                <w:color w:val="000000" w:themeColor="text1"/>
              </w:rPr>
              <w:t>erstanding alarms, priorities, consequences and responses</w:t>
            </w:r>
          </w:p>
          <w:p w14:paraId="23204755" w14:textId="77777777" w:rsidR="000B64E8" w:rsidRPr="00390305" w:rsidRDefault="000B64E8" w:rsidP="00AD6428">
            <w:pPr>
              <w:pStyle w:val="ListParagraph"/>
              <w:numPr>
                <w:ilvl w:val="0"/>
                <w:numId w:val="21"/>
              </w:numPr>
              <w:spacing w:after="0" w:line="288" w:lineRule="auto"/>
              <w:rPr>
                <w:rFonts w:ascii="Arial" w:hAnsi="Arial" w:cs="Arial"/>
                <w:color w:val="000000" w:themeColor="text1"/>
              </w:rPr>
            </w:pPr>
            <w:r w:rsidRPr="00390305">
              <w:rPr>
                <w:rFonts w:ascii="Arial" w:hAnsi="Arial" w:cs="Arial"/>
                <w:color w:val="000000" w:themeColor="text1"/>
              </w:rPr>
              <w:t xml:space="preserve">Consulting and working with others to investigate, identify and resolve the root cause of problems </w:t>
            </w:r>
          </w:p>
          <w:p w14:paraId="285D4AF1" w14:textId="77777777" w:rsidR="000B64E8" w:rsidRPr="00390305" w:rsidRDefault="000B64E8" w:rsidP="00AD6428">
            <w:pPr>
              <w:pStyle w:val="ListParagraph"/>
              <w:numPr>
                <w:ilvl w:val="0"/>
                <w:numId w:val="21"/>
              </w:numPr>
              <w:spacing w:after="0" w:line="288" w:lineRule="auto"/>
              <w:rPr>
                <w:rFonts w:ascii="Arial" w:hAnsi="Arial" w:cs="Arial"/>
                <w:color w:val="000000" w:themeColor="text1"/>
              </w:rPr>
            </w:pPr>
            <w:r w:rsidRPr="00390305">
              <w:rPr>
                <w:rFonts w:ascii="Arial" w:hAnsi="Arial" w:cs="Arial"/>
                <w:color w:val="000000" w:themeColor="text1"/>
              </w:rPr>
              <w:t>Verifying IT systems are working correctly</w:t>
            </w:r>
          </w:p>
        </w:tc>
      </w:tr>
      <w:tr w:rsidR="000B64E8" w14:paraId="23E7E4E3" w14:textId="77777777" w:rsidTr="0DAB0590">
        <w:trPr>
          <w:cantSplit/>
          <w:trHeight w:val="1134"/>
        </w:trPr>
        <w:tc>
          <w:tcPr>
            <w:tcW w:w="3584" w:type="dxa"/>
            <w:vMerge/>
          </w:tcPr>
          <w:p w14:paraId="04F55F96" w14:textId="77777777" w:rsidR="000B64E8" w:rsidRDefault="000B64E8" w:rsidP="00A14A61">
            <w:pPr>
              <w:spacing w:after="0"/>
              <w:rPr>
                <w:rFonts w:cs="Arial"/>
                <w:color w:val="000000" w:themeColor="text1"/>
                <w:sz w:val="24"/>
                <w:szCs w:val="24"/>
              </w:rPr>
            </w:pPr>
          </w:p>
        </w:tc>
        <w:tc>
          <w:tcPr>
            <w:tcW w:w="979" w:type="dxa"/>
          </w:tcPr>
          <w:p w14:paraId="5460A68D"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3</w:t>
            </w:r>
          </w:p>
        </w:tc>
        <w:tc>
          <w:tcPr>
            <w:tcW w:w="799" w:type="dxa"/>
            <w:textDirection w:val="btLr"/>
            <w:vAlign w:val="center"/>
          </w:tcPr>
          <w:p w14:paraId="1AE25DBF"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793318CA" w14:textId="77777777" w:rsidR="000B64E8" w:rsidRPr="00235BC3" w:rsidRDefault="000B64E8" w:rsidP="00AD6428">
            <w:pPr>
              <w:pStyle w:val="ListParagraph"/>
              <w:numPr>
                <w:ilvl w:val="0"/>
                <w:numId w:val="21"/>
              </w:numPr>
              <w:spacing w:after="0" w:line="288" w:lineRule="auto"/>
              <w:rPr>
                <w:rFonts w:ascii="Arial" w:hAnsi="Arial" w:cs="Arial"/>
              </w:rPr>
            </w:pPr>
            <w:r w:rsidRPr="00235BC3">
              <w:rPr>
                <w:rFonts w:ascii="Arial" w:hAnsi="Arial" w:cs="Arial"/>
              </w:rPr>
              <w:t>Independently conducting fault or route cause analysis to successful conclusion without guidance</w:t>
            </w:r>
          </w:p>
          <w:p w14:paraId="384AE443" w14:textId="77777777" w:rsidR="000B64E8" w:rsidRPr="00235BC3" w:rsidRDefault="000B64E8" w:rsidP="00AD6428">
            <w:pPr>
              <w:pStyle w:val="ListParagraph"/>
              <w:numPr>
                <w:ilvl w:val="0"/>
                <w:numId w:val="21"/>
              </w:numPr>
              <w:spacing w:after="0" w:line="288" w:lineRule="auto"/>
              <w:rPr>
                <w:rFonts w:ascii="Arial" w:hAnsi="Arial" w:cs="Arial"/>
              </w:rPr>
            </w:pPr>
            <w:r w:rsidRPr="00235BC3">
              <w:rPr>
                <w:rFonts w:ascii="Arial" w:hAnsi="Arial" w:cs="Arial"/>
              </w:rPr>
              <w:t>Presenting and sharing findings in a logical and consistent manner</w:t>
            </w:r>
          </w:p>
          <w:p w14:paraId="2C23A0F4" w14:textId="77777777" w:rsidR="000B64E8" w:rsidRPr="00E003E7" w:rsidRDefault="000B64E8" w:rsidP="00AD6428">
            <w:pPr>
              <w:pStyle w:val="ListParagraph"/>
              <w:numPr>
                <w:ilvl w:val="0"/>
                <w:numId w:val="21"/>
              </w:numPr>
              <w:spacing w:after="0" w:line="288" w:lineRule="auto"/>
              <w:rPr>
                <w:rFonts w:cs="Arial"/>
                <w:color w:val="000000" w:themeColor="text1"/>
                <w:sz w:val="24"/>
                <w:szCs w:val="24"/>
              </w:rPr>
            </w:pPr>
            <w:r>
              <w:rPr>
                <w:rFonts w:ascii="Arial" w:hAnsi="Arial" w:cs="Arial"/>
              </w:rPr>
              <w:t xml:space="preserve">Technical understanding </w:t>
            </w:r>
            <w:r w:rsidRPr="003C6F2B">
              <w:rPr>
                <w:rFonts w:ascii="Arial" w:hAnsi="Arial" w:cs="Arial"/>
              </w:rPr>
              <w:t>of process equipment options and practical assessment and application of their suitability for use</w:t>
            </w:r>
          </w:p>
          <w:p w14:paraId="6DE27679" w14:textId="77777777" w:rsidR="000B64E8" w:rsidRDefault="000B64E8" w:rsidP="00AD6428">
            <w:pPr>
              <w:pStyle w:val="ListParagraph"/>
              <w:numPr>
                <w:ilvl w:val="0"/>
                <w:numId w:val="21"/>
              </w:numPr>
              <w:spacing w:after="0" w:line="288" w:lineRule="auto"/>
              <w:rPr>
                <w:rFonts w:cs="Arial"/>
                <w:color w:val="000000" w:themeColor="text1"/>
                <w:sz w:val="24"/>
                <w:szCs w:val="24"/>
              </w:rPr>
            </w:pPr>
            <w:r w:rsidRPr="003C6F2B">
              <w:rPr>
                <w:rFonts w:ascii="Arial" w:hAnsi="Arial" w:cs="Arial"/>
              </w:rPr>
              <w:t>Suggesting improvements in alarm management</w:t>
            </w:r>
          </w:p>
        </w:tc>
      </w:tr>
      <w:tr w:rsidR="000B64E8" w14:paraId="1838450D" w14:textId="77777777" w:rsidTr="0DAB0590">
        <w:trPr>
          <w:cantSplit/>
          <w:trHeight w:val="1134"/>
        </w:trPr>
        <w:tc>
          <w:tcPr>
            <w:tcW w:w="3584" w:type="dxa"/>
          </w:tcPr>
          <w:p w14:paraId="1244A5B8" w14:textId="77777777" w:rsidR="000B64E8" w:rsidRPr="009065F9" w:rsidRDefault="000B64E8" w:rsidP="00A14A61">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4. Drive vehicles equipped with tools and materials to other sites as req</w:t>
            </w:r>
            <w:r w:rsidRPr="009065F9">
              <w:rPr>
                <w:rFonts w:ascii="Arial" w:hAnsi="Arial" w:cs="Arial"/>
                <w:color w:val="000000"/>
                <w:sz w:val="22"/>
                <w:szCs w:val="22"/>
              </w:rPr>
              <w:t>uired</w:t>
            </w:r>
          </w:p>
          <w:p w14:paraId="6E9641BB" w14:textId="77777777" w:rsidR="000B64E8" w:rsidRDefault="000B64E8" w:rsidP="00A14A61">
            <w:pPr>
              <w:spacing w:after="0"/>
              <w:rPr>
                <w:rFonts w:cs="Arial"/>
                <w:color w:val="000000" w:themeColor="text1"/>
                <w:sz w:val="24"/>
                <w:szCs w:val="24"/>
              </w:rPr>
            </w:pPr>
            <w:r w:rsidRPr="009065F9">
              <w:rPr>
                <w:rFonts w:cs="Arial"/>
                <w:b/>
                <w:bCs/>
                <w:color w:val="000000" w:themeColor="text1"/>
                <w:sz w:val="22"/>
              </w:rPr>
              <w:t>S15</w:t>
            </w:r>
          </w:p>
        </w:tc>
        <w:tc>
          <w:tcPr>
            <w:tcW w:w="979" w:type="dxa"/>
          </w:tcPr>
          <w:p w14:paraId="1564A47D"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51070522"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34EA8224" w14:textId="77777777" w:rsidR="00226EBC" w:rsidRPr="00CA3709" w:rsidRDefault="00226EBC" w:rsidP="00226EBC">
            <w:pPr>
              <w:rPr>
                <w:sz w:val="22"/>
                <w:szCs w:val="32"/>
              </w:rPr>
            </w:pPr>
            <w:r w:rsidRPr="00CA3709">
              <w:rPr>
                <w:sz w:val="22"/>
                <w:szCs w:val="32"/>
              </w:rPr>
              <w:t>Minimum requirement to evidence at least 1 example, such as</w:t>
            </w:r>
          </w:p>
          <w:p w14:paraId="155CCC43" w14:textId="77777777" w:rsidR="000B64E8" w:rsidRPr="00235BC3" w:rsidRDefault="000B64E8" w:rsidP="005819A0">
            <w:pPr>
              <w:pStyle w:val="ListParagraph"/>
              <w:numPr>
                <w:ilvl w:val="0"/>
                <w:numId w:val="23"/>
              </w:numPr>
              <w:spacing w:after="0" w:line="288" w:lineRule="auto"/>
              <w:rPr>
                <w:rFonts w:ascii="Arial" w:hAnsi="Arial" w:cs="Arial"/>
              </w:rPr>
            </w:pPr>
            <w:r w:rsidRPr="00235BC3">
              <w:rPr>
                <w:rFonts w:ascii="Arial" w:hAnsi="Arial" w:cs="Arial"/>
              </w:rPr>
              <w:t>Full driving licence</w:t>
            </w:r>
          </w:p>
          <w:p w14:paraId="2414D0D4" w14:textId="77777777" w:rsidR="000B64E8" w:rsidRPr="00235BC3" w:rsidRDefault="000B64E8" w:rsidP="005819A0">
            <w:pPr>
              <w:pStyle w:val="ListParagraph"/>
              <w:numPr>
                <w:ilvl w:val="0"/>
                <w:numId w:val="23"/>
              </w:numPr>
              <w:spacing w:after="0" w:line="288" w:lineRule="auto"/>
              <w:rPr>
                <w:rFonts w:ascii="Arial" w:hAnsi="Arial" w:cs="Arial"/>
              </w:rPr>
            </w:pPr>
            <w:r w:rsidRPr="00235BC3">
              <w:rPr>
                <w:rFonts w:ascii="Arial" w:hAnsi="Arial" w:cs="Arial"/>
              </w:rPr>
              <w:t>Additional driving category training as required</w:t>
            </w:r>
          </w:p>
          <w:p w14:paraId="4D9C081E" w14:textId="68B225E1" w:rsidR="000B64E8" w:rsidRPr="00235BC3" w:rsidRDefault="000B64E8" w:rsidP="005819A0">
            <w:pPr>
              <w:pStyle w:val="ListParagraph"/>
              <w:numPr>
                <w:ilvl w:val="0"/>
                <w:numId w:val="23"/>
              </w:numPr>
              <w:spacing w:after="0" w:line="288" w:lineRule="auto"/>
              <w:rPr>
                <w:rFonts w:ascii="Arial" w:hAnsi="Arial" w:cs="Arial"/>
              </w:rPr>
            </w:pPr>
            <w:r w:rsidRPr="00235BC3">
              <w:rPr>
                <w:rFonts w:ascii="Arial" w:hAnsi="Arial" w:cs="Arial"/>
              </w:rPr>
              <w:t>Complying with company driving policies and procedures on a regular basis e.g. vehicle checks completed</w:t>
            </w:r>
          </w:p>
          <w:p w14:paraId="75F03C17" w14:textId="77777777" w:rsidR="000B64E8" w:rsidRPr="003C6F2B" w:rsidRDefault="000B64E8" w:rsidP="005819A0">
            <w:pPr>
              <w:pStyle w:val="ListParagraph"/>
              <w:numPr>
                <w:ilvl w:val="0"/>
                <w:numId w:val="23"/>
              </w:numPr>
              <w:spacing w:after="0" w:line="288" w:lineRule="auto"/>
              <w:rPr>
                <w:rFonts w:cs="Arial"/>
                <w:u w:val="single"/>
              </w:rPr>
            </w:pPr>
            <w:r w:rsidRPr="003C6F2B">
              <w:rPr>
                <w:rFonts w:ascii="Arial" w:hAnsi="Arial" w:cs="Arial"/>
              </w:rPr>
              <w:t>Safe loading of vehicles</w:t>
            </w:r>
          </w:p>
          <w:p w14:paraId="1C3E2C5A" w14:textId="77777777" w:rsidR="000B64E8" w:rsidRPr="00235BC3" w:rsidRDefault="000B64E8" w:rsidP="005819A0">
            <w:pPr>
              <w:pStyle w:val="ListParagraph"/>
              <w:numPr>
                <w:ilvl w:val="0"/>
                <w:numId w:val="23"/>
              </w:numPr>
              <w:spacing w:after="0" w:line="288" w:lineRule="auto"/>
              <w:rPr>
                <w:rFonts w:ascii="Arial" w:hAnsi="Arial" w:cs="Arial"/>
              </w:rPr>
            </w:pPr>
            <w:r w:rsidRPr="003C6F2B">
              <w:rPr>
                <w:rFonts w:ascii="Arial" w:hAnsi="Arial" w:cs="Arial"/>
              </w:rPr>
              <w:t>Keeping company vehicles maintained and cleaned to a high standard</w:t>
            </w:r>
          </w:p>
        </w:tc>
      </w:tr>
      <w:tr w:rsidR="000B64E8" w14:paraId="14C80D61" w14:textId="77777777" w:rsidTr="0DAB0590">
        <w:trPr>
          <w:cantSplit/>
          <w:trHeight w:val="1134"/>
        </w:trPr>
        <w:tc>
          <w:tcPr>
            <w:tcW w:w="3584" w:type="dxa"/>
          </w:tcPr>
          <w:p w14:paraId="41BDBAB8" w14:textId="77777777" w:rsidR="000B64E8" w:rsidRPr="00115789" w:rsidRDefault="000B64E8" w:rsidP="00A14A61">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5. Complete reports and ensure records are maintained for audit and reporting </w:t>
            </w:r>
            <w:r w:rsidRPr="00115789">
              <w:rPr>
                <w:rFonts w:ascii="Arial" w:hAnsi="Arial" w:cs="Arial"/>
                <w:color w:val="000000"/>
                <w:sz w:val="22"/>
                <w:szCs w:val="22"/>
              </w:rPr>
              <w:t>purposes</w:t>
            </w:r>
          </w:p>
          <w:p w14:paraId="26B10B1F" w14:textId="77777777" w:rsidR="000B64E8" w:rsidRDefault="000B64E8" w:rsidP="00A14A61">
            <w:pPr>
              <w:spacing w:after="0"/>
              <w:rPr>
                <w:rFonts w:cs="Arial"/>
                <w:color w:val="000000" w:themeColor="text1"/>
                <w:sz w:val="24"/>
                <w:szCs w:val="24"/>
              </w:rPr>
            </w:pPr>
            <w:r w:rsidRPr="00115789">
              <w:rPr>
                <w:rFonts w:cs="Arial"/>
                <w:b/>
                <w:bCs/>
                <w:sz w:val="22"/>
                <w:szCs w:val="32"/>
              </w:rPr>
              <w:t>S17</w:t>
            </w:r>
          </w:p>
        </w:tc>
        <w:tc>
          <w:tcPr>
            <w:tcW w:w="979" w:type="dxa"/>
          </w:tcPr>
          <w:p w14:paraId="71047BC6"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540D6120"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4EFB2BB1" w14:textId="179B44B3" w:rsidR="000B64E8" w:rsidRPr="00051A9E" w:rsidRDefault="00051A9E" w:rsidP="00051A9E">
            <w:pPr>
              <w:spacing w:after="0" w:line="288" w:lineRule="auto"/>
              <w:ind w:left="80"/>
              <w:rPr>
                <w:rFonts w:cs="Arial"/>
                <w:sz w:val="22"/>
              </w:rPr>
            </w:pPr>
            <w:r w:rsidRPr="00051A9E">
              <w:rPr>
                <w:rFonts w:cs="Arial"/>
                <w:sz w:val="22"/>
              </w:rPr>
              <w:t>Completion of</w:t>
            </w:r>
            <w:r w:rsidRPr="00051A9E">
              <w:rPr>
                <w:rFonts w:cs="Arial"/>
                <w:color w:val="000000" w:themeColor="text1"/>
                <w:sz w:val="22"/>
              </w:rPr>
              <w:t xml:space="preserve"> 4 different types of</w:t>
            </w:r>
            <w:r w:rsidRPr="00051A9E">
              <w:rPr>
                <w:rFonts w:cs="Arial"/>
                <w:color w:val="FF0000"/>
                <w:sz w:val="22"/>
              </w:rPr>
              <w:t xml:space="preserve"> </w:t>
            </w:r>
            <w:r w:rsidRPr="00051A9E">
              <w:rPr>
                <w:rFonts w:cs="Arial"/>
                <w:sz w:val="22"/>
              </w:rPr>
              <w:t>company records, specific to pathway, as required</w:t>
            </w:r>
          </w:p>
        </w:tc>
      </w:tr>
      <w:tr w:rsidR="000B64E8" w14:paraId="638F27A7" w14:textId="77777777" w:rsidTr="0DAB0590">
        <w:trPr>
          <w:cantSplit/>
          <w:trHeight w:val="1134"/>
        </w:trPr>
        <w:tc>
          <w:tcPr>
            <w:tcW w:w="3584" w:type="dxa"/>
            <w:vMerge w:val="restart"/>
          </w:tcPr>
          <w:p w14:paraId="59B6012D" w14:textId="77777777" w:rsidR="000B64E8" w:rsidRPr="0043642F" w:rsidRDefault="000B64E8" w:rsidP="00A14A61">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6. Work with focus and clear purpose in all weather conditions, covering 24/7 operations, sometimes working alone and safely adapt working methods to reflect changes in working </w:t>
            </w:r>
            <w:r w:rsidRPr="0043642F">
              <w:rPr>
                <w:rFonts w:ascii="Arial" w:hAnsi="Arial" w:cs="Arial"/>
                <w:color w:val="000000"/>
                <w:sz w:val="22"/>
                <w:szCs w:val="22"/>
              </w:rPr>
              <w:t>environments</w:t>
            </w:r>
          </w:p>
          <w:p w14:paraId="18F251DB" w14:textId="2E947932" w:rsidR="000B64E8" w:rsidRDefault="000A3218" w:rsidP="000A3218">
            <w:pPr>
              <w:pStyle w:val="Pa37"/>
              <w:spacing w:line="288" w:lineRule="auto"/>
              <w:rPr>
                <w:rFonts w:ascii="Arial" w:hAnsi="Arial" w:cs="Arial"/>
                <w:b/>
                <w:bCs/>
                <w:sz w:val="22"/>
              </w:rPr>
            </w:pPr>
            <w:r>
              <w:rPr>
                <w:rFonts w:ascii="Arial" w:hAnsi="Arial" w:cs="Arial"/>
                <w:b/>
                <w:bCs/>
                <w:sz w:val="22"/>
              </w:rPr>
              <w:t xml:space="preserve">S14, </w:t>
            </w:r>
            <w:r w:rsidRPr="0043642F">
              <w:rPr>
                <w:rFonts w:ascii="Arial" w:hAnsi="Arial" w:cs="Arial"/>
                <w:b/>
                <w:bCs/>
                <w:sz w:val="22"/>
              </w:rPr>
              <w:t>S18</w:t>
            </w:r>
            <w:r>
              <w:rPr>
                <w:rFonts w:ascii="Arial" w:hAnsi="Arial" w:cs="Arial"/>
                <w:b/>
                <w:bCs/>
                <w:sz w:val="22"/>
              </w:rPr>
              <w:t>,</w:t>
            </w:r>
            <w:r w:rsidR="00CA48D1">
              <w:rPr>
                <w:rFonts w:ascii="Arial" w:hAnsi="Arial" w:cs="Arial"/>
                <w:b/>
                <w:bCs/>
                <w:sz w:val="22"/>
              </w:rPr>
              <w:t xml:space="preserve"> SB6,</w:t>
            </w:r>
            <w:r>
              <w:rPr>
                <w:rFonts w:ascii="Arial" w:hAnsi="Arial" w:cs="Arial"/>
                <w:b/>
                <w:bCs/>
                <w:sz w:val="22"/>
              </w:rPr>
              <w:t xml:space="preserve"> </w:t>
            </w:r>
            <w:r w:rsidRPr="000A3218">
              <w:rPr>
                <w:rFonts w:ascii="Arial" w:hAnsi="Arial" w:cs="Arial"/>
                <w:b/>
                <w:bCs/>
                <w:sz w:val="22"/>
              </w:rPr>
              <w:t>WTT5</w:t>
            </w:r>
          </w:p>
          <w:p w14:paraId="36580B5E" w14:textId="197AD962" w:rsidR="00691016" w:rsidRPr="00691016" w:rsidRDefault="00691016" w:rsidP="00691016"/>
        </w:tc>
        <w:tc>
          <w:tcPr>
            <w:tcW w:w="979" w:type="dxa"/>
          </w:tcPr>
          <w:p w14:paraId="6AB8DDD4"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5122EF32"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3BD1025D" w14:textId="77777777" w:rsidR="004027A3" w:rsidRPr="00CA3709" w:rsidRDefault="004027A3" w:rsidP="004027A3">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5C547310" w14:textId="77777777" w:rsidR="004027A3" w:rsidRPr="004D1D0A" w:rsidRDefault="004027A3" w:rsidP="004027A3">
            <w:pPr>
              <w:pStyle w:val="ListParagraph"/>
              <w:numPr>
                <w:ilvl w:val="0"/>
                <w:numId w:val="25"/>
              </w:numPr>
              <w:rPr>
                <w:rFonts w:ascii="Arial" w:hAnsi="Arial" w:cs="Arial"/>
              </w:rPr>
            </w:pPr>
            <w:r w:rsidRPr="004D1D0A">
              <w:rPr>
                <w:rFonts w:ascii="Arial" w:hAnsi="Arial" w:cs="Arial"/>
              </w:rPr>
              <w:t xml:space="preserve">Completing planned work activities accurately and on time in all weather conditions </w:t>
            </w:r>
          </w:p>
          <w:p w14:paraId="2ECF1F61" w14:textId="77777777" w:rsidR="004027A3" w:rsidRPr="00AA4292" w:rsidRDefault="004027A3" w:rsidP="004027A3">
            <w:pPr>
              <w:pStyle w:val="ListParagraph"/>
              <w:numPr>
                <w:ilvl w:val="0"/>
                <w:numId w:val="25"/>
              </w:numPr>
              <w:spacing w:after="0" w:line="288" w:lineRule="auto"/>
              <w:rPr>
                <w:rFonts w:ascii="Arial" w:hAnsi="Arial" w:cs="Arial"/>
              </w:rPr>
            </w:pPr>
            <w:r w:rsidRPr="00AA4292">
              <w:rPr>
                <w:rFonts w:ascii="Arial" w:hAnsi="Arial" w:cs="Arial"/>
              </w:rPr>
              <w:t>Completion of tasks when on their own</w:t>
            </w:r>
          </w:p>
          <w:p w14:paraId="5AF39BA9" w14:textId="77777777" w:rsidR="004027A3" w:rsidRDefault="004027A3" w:rsidP="004027A3">
            <w:pPr>
              <w:pStyle w:val="ListParagraph"/>
              <w:numPr>
                <w:ilvl w:val="0"/>
                <w:numId w:val="25"/>
              </w:numPr>
              <w:spacing w:after="0" w:line="288" w:lineRule="auto"/>
              <w:rPr>
                <w:rFonts w:ascii="Arial" w:hAnsi="Arial" w:cs="Arial"/>
              </w:rPr>
            </w:pPr>
            <w:r w:rsidRPr="00AA4292">
              <w:rPr>
                <w:rFonts w:ascii="Arial" w:hAnsi="Arial" w:cs="Arial"/>
              </w:rPr>
              <w:t>Completion of tasks out of hours</w:t>
            </w:r>
            <w:r w:rsidRPr="00235BC3">
              <w:rPr>
                <w:rFonts w:ascii="Arial" w:hAnsi="Arial" w:cs="Arial"/>
              </w:rPr>
              <w:t xml:space="preserve"> </w:t>
            </w:r>
          </w:p>
          <w:p w14:paraId="51B68EBF" w14:textId="4EA790EA" w:rsidR="000B64E8" w:rsidRPr="00235BC3" w:rsidRDefault="004027A3" w:rsidP="004027A3">
            <w:pPr>
              <w:pStyle w:val="ListParagraph"/>
              <w:numPr>
                <w:ilvl w:val="0"/>
                <w:numId w:val="25"/>
              </w:numPr>
              <w:spacing w:after="0" w:line="288" w:lineRule="auto"/>
              <w:rPr>
                <w:rFonts w:ascii="Arial" w:hAnsi="Arial" w:cs="Arial"/>
              </w:rPr>
            </w:pPr>
            <w:r w:rsidRPr="00235BC3">
              <w:rPr>
                <w:rFonts w:ascii="Arial" w:hAnsi="Arial" w:cs="Arial"/>
              </w:rPr>
              <w:t>Compliance with company working time directives</w:t>
            </w:r>
          </w:p>
        </w:tc>
      </w:tr>
      <w:tr w:rsidR="000B64E8" w14:paraId="7EB95742" w14:textId="77777777" w:rsidTr="0DAB0590">
        <w:trPr>
          <w:cantSplit/>
          <w:trHeight w:val="1134"/>
        </w:trPr>
        <w:tc>
          <w:tcPr>
            <w:tcW w:w="3584" w:type="dxa"/>
            <w:vMerge/>
          </w:tcPr>
          <w:p w14:paraId="05F10B96" w14:textId="77777777" w:rsidR="000B64E8" w:rsidRDefault="000B64E8" w:rsidP="00A14A61">
            <w:pPr>
              <w:spacing w:after="0"/>
              <w:rPr>
                <w:rFonts w:cs="Arial"/>
                <w:color w:val="000000" w:themeColor="text1"/>
                <w:sz w:val="24"/>
                <w:szCs w:val="24"/>
              </w:rPr>
            </w:pPr>
          </w:p>
        </w:tc>
        <w:tc>
          <w:tcPr>
            <w:tcW w:w="979" w:type="dxa"/>
          </w:tcPr>
          <w:p w14:paraId="0B562BC6"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03D9F9D7"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5C525557" w14:textId="77777777" w:rsidR="000B64E8" w:rsidRPr="00A570D8" w:rsidRDefault="000B64E8" w:rsidP="004027A3">
            <w:pPr>
              <w:pStyle w:val="ListParagraph"/>
              <w:numPr>
                <w:ilvl w:val="0"/>
                <w:numId w:val="25"/>
              </w:numPr>
              <w:spacing w:after="0" w:line="288" w:lineRule="auto"/>
              <w:rPr>
                <w:rFonts w:ascii="Arial" w:hAnsi="Arial" w:cs="Arial"/>
              </w:rPr>
            </w:pPr>
            <w:r w:rsidRPr="00A570D8">
              <w:rPr>
                <w:rFonts w:ascii="Arial" w:hAnsi="Arial" w:cs="Arial"/>
              </w:rPr>
              <w:t xml:space="preserve">Consistent dynamic risk assessments on a variety of jobs </w:t>
            </w:r>
          </w:p>
          <w:p w14:paraId="5DA0D933" w14:textId="77777777" w:rsidR="000B64E8" w:rsidRPr="00235BC3" w:rsidRDefault="000B64E8" w:rsidP="004027A3">
            <w:pPr>
              <w:pStyle w:val="ListParagraph"/>
              <w:numPr>
                <w:ilvl w:val="0"/>
                <w:numId w:val="25"/>
              </w:numPr>
              <w:spacing w:after="0" w:line="288" w:lineRule="auto"/>
              <w:rPr>
                <w:rFonts w:ascii="Arial" w:hAnsi="Arial" w:cs="Arial"/>
              </w:rPr>
            </w:pPr>
            <w:r w:rsidRPr="00A570D8">
              <w:rPr>
                <w:rFonts w:ascii="Arial" w:hAnsi="Arial" w:cs="Arial"/>
              </w:rPr>
              <w:t>Willingly assisting in emergency situations outside of normal working hours</w:t>
            </w:r>
          </w:p>
        </w:tc>
      </w:tr>
      <w:tr w:rsidR="000B64E8" w14:paraId="45A5B056" w14:textId="77777777" w:rsidTr="0DAB0590">
        <w:trPr>
          <w:cantSplit/>
          <w:trHeight w:val="1134"/>
        </w:trPr>
        <w:tc>
          <w:tcPr>
            <w:tcW w:w="3584" w:type="dxa"/>
            <w:vMerge w:val="restart"/>
          </w:tcPr>
          <w:p w14:paraId="0F31F7B3" w14:textId="77777777" w:rsidR="00F10C79" w:rsidRPr="00D90046" w:rsidRDefault="00F10C79" w:rsidP="00F10C79">
            <w:pPr>
              <w:autoSpaceDE w:val="0"/>
              <w:autoSpaceDN w:val="0"/>
              <w:adjustRightInd w:val="0"/>
              <w:spacing w:after="0" w:line="288" w:lineRule="auto"/>
              <w:rPr>
                <w:rFonts w:eastAsiaTheme="minorHAnsi" w:cs="Arial"/>
                <w:color w:val="000000"/>
                <w:sz w:val="22"/>
              </w:rPr>
            </w:pPr>
            <w:r w:rsidRPr="00D90046">
              <w:rPr>
                <w:rFonts w:eastAsiaTheme="minorHAnsi" w:cs="Arial"/>
                <w:color w:val="000000"/>
                <w:sz w:val="22"/>
              </w:rPr>
              <w:lastRenderedPageBreak/>
              <w:t xml:space="preserve">7. Control and monitor </w:t>
            </w:r>
            <w:r>
              <w:rPr>
                <w:rFonts w:eastAsiaTheme="minorHAnsi" w:cs="Arial"/>
                <w:color w:val="000000"/>
                <w:sz w:val="22"/>
              </w:rPr>
              <w:t>the operations on your sites:</w:t>
            </w:r>
          </w:p>
          <w:p w14:paraId="0AF85750" w14:textId="77777777" w:rsidR="00F10C79" w:rsidRPr="00D90046" w:rsidRDefault="00F10C79" w:rsidP="00F10C79">
            <w:pPr>
              <w:autoSpaceDE w:val="0"/>
              <w:autoSpaceDN w:val="0"/>
              <w:adjustRightInd w:val="0"/>
              <w:spacing w:after="0" w:line="288" w:lineRule="auto"/>
              <w:rPr>
                <w:rFonts w:eastAsiaTheme="minorHAnsi" w:cs="Arial"/>
                <w:color w:val="000000"/>
                <w:sz w:val="22"/>
              </w:rPr>
            </w:pPr>
            <w:r w:rsidRPr="00D90046">
              <w:rPr>
                <w:rFonts w:eastAsiaTheme="minorHAnsi" w:cs="Arial"/>
                <w:color w:val="000000"/>
                <w:sz w:val="22"/>
              </w:rPr>
              <w:t>a) using knowledge of design specifications</w:t>
            </w:r>
          </w:p>
          <w:p w14:paraId="743A3DE6" w14:textId="77777777" w:rsidR="00F10C79" w:rsidRPr="00D90046" w:rsidRDefault="00F10C79" w:rsidP="00F10C79">
            <w:pPr>
              <w:autoSpaceDE w:val="0"/>
              <w:autoSpaceDN w:val="0"/>
              <w:adjustRightInd w:val="0"/>
              <w:spacing w:after="0" w:line="288" w:lineRule="auto"/>
              <w:rPr>
                <w:rFonts w:eastAsiaTheme="minorHAnsi" w:cs="Arial"/>
                <w:color w:val="000000"/>
                <w:sz w:val="22"/>
              </w:rPr>
            </w:pPr>
            <w:r w:rsidRPr="00D90046">
              <w:rPr>
                <w:rFonts w:eastAsiaTheme="minorHAnsi" w:cs="Arial"/>
                <w:color w:val="000000"/>
                <w:sz w:val="22"/>
              </w:rPr>
              <w:t xml:space="preserve">b) to ensure Drinking Water Quality Standards are met </w:t>
            </w:r>
          </w:p>
          <w:p w14:paraId="5A5E1E27" w14:textId="77777777" w:rsidR="006D1CD1" w:rsidRDefault="00F10C79" w:rsidP="00F10C79">
            <w:pPr>
              <w:spacing w:after="0"/>
              <w:rPr>
                <w:rFonts w:cs="Arial"/>
                <w:b/>
                <w:bCs/>
                <w:color w:val="000000"/>
                <w:sz w:val="22"/>
              </w:rPr>
            </w:pPr>
            <w:r w:rsidRPr="00D90046">
              <w:rPr>
                <w:rFonts w:cs="Arial"/>
                <w:color w:val="000000"/>
                <w:sz w:val="22"/>
              </w:rPr>
              <w:t>c) to ensure compliance with H&amp;S policies including work in confined spaces, risk assessments and checking method statements</w:t>
            </w:r>
            <w:r w:rsidRPr="00A570D8">
              <w:rPr>
                <w:rFonts w:cs="Arial"/>
                <w:b/>
                <w:bCs/>
                <w:color w:val="000000"/>
                <w:sz w:val="22"/>
              </w:rPr>
              <w:t xml:space="preserve"> </w:t>
            </w:r>
          </w:p>
          <w:p w14:paraId="62ED56B8" w14:textId="0C23F441" w:rsidR="000B64E8" w:rsidRDefault="00F10C79" w:rsidP="006D1CD1">
            <w:pPr>
              <w:spacing w:after="0"/>
              <w:rPr>
                <w:rFonts w:cs="Arial"/>
                <w:color w:val="000000" w:themeColor="text1"/>
                <w:sz w:val="24"/>
                <w:szCs w:val="24"/>
              </w:rPr>
            </w:pPr>
            <w:r w:rsidRPr="007C39D7">
              <w:rPr>
                <w:rFonts w:cs="Arial"/>
                <w:b/>
                <w:bCs/>
                <w:color w:val="000000"/>
                <w:sz w:val="22"/>
              </w:rPr>
              <w:t>WTT1, WTT6, WTT8</w:t>
            </w:r>
          </w:p>
        </w:tc>
        <w:tc>
          <w:tcPr>
            <w:tcW w:w="979" w:type="dxa"/>
          </w:tcPr>
          <w:p w14:paraId="4624C369"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0B696292"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3F31D50E" w14:textId="1A58FC22" w:rsidR="005F6F1F" w:rsidRPr="00CA3709" w:rsidRDefault="005F6F1F" w:rsidP="005F6F1F">
            <w:pPr>
              <w:rPr>
                <w:sz w:val="22"/>
                <w:szCs w:val="32"/>
              </w:rPr>
            </w:pPr>
            <w:r w:rsidRPr="00CA3709">
              <w:rPr>
                <w:sz w:val="22"/>
                <w:szCs w:val="32"/>
              </w:rPr>
              <w:t>Minimum requirement to evidence at least</w:t>
            </w:r>
            <w:r>
              <w:rPr>
                <w:sz w:val="22"/>
                <w:szCs w:val="32"/>
              </w:rPr>
              <w:t xml:space="preserve"> </w:t>
            </w:r>
            <w:r w:rsidR="00284C2E">
              <w:rPr>
                <w:sz w:val="22"/>
                <w:szCs w:val="32"/>
              </w:rPr>
              <w:t>2</w:t>
            </w:r>
            <w:r>
              <w:rPr>
                <w:sz w:val="22"/>
                <w:szCs w:val="32"/>
              </w:rPr>
              <w:t xml:space="preserve"> ‘Pass’ examples</w:t>
            </w:r>
            <w:r w:rsidRPr="00CA3709">
              <w:rPr>
                <w:sz w:val="22"/>
                <w:szCs w:val="32"/>
              </w:rPr>
              <w:t>, such as</w:t>
            </w:r>
          </w:p>
          <w:p w14:paraId="6F2DAF4F" w14:textId="77777777" w:rsidR="000A42F5" w:rsidRPr="00494FB4" w:rsidRDefault="000A42F5" w:rsidP="005F6F1F">
            <w:pPr>
              <w:pStyle w:val="ListParagraph"/>
              <w:numPr>
                <w:ilvl w:val="0"/>
                <w:numId w:val="27"/>
              </w:numPr>
              <w:spacing w:after="0" w:line="288" w:lineRule="auto"/>
              <w:rPr>
                <w:rFonts w:ascii="Arial" w:hAnsi="Arial" w:cs="Arial"/>
              </w:rPr>
            </w:pPr>
            <w:r w:rsidRPr="00494FB4">
              <w:rPr>
                <w:rFonts w:ascii="Arial" w:hAnsi="Arial" w:cs="Arial"/>
              </w:rPr>
              <w:t>Identifying trends and potential faults and treatment problems based on monitoring</w:t>
            </w:r>
          </w:p>
          <w:p w14:paraId="46AB554C" w14:textId="77777777" w:rsidR="000A42F5" w:rsidRPr="00494FB4" w:rsidRDefault="000A42F5" w:rsidP="005F6F1F">
            <w:pPr>
              <w:pStyle w:val="ListParagraph"/>
              <w:numPr>
                <w:ilvl w:val="0"/>
                <w:numId w:val="27"/>
              </w:numPr>
              <w:spacing w:after="0" w:line="288" w:lineRule="auto"/>
              <w:rPr>
                <w:rFonts w:ascii="Arial" w:hAnsi="Arial" w:cs="Arial"/>
              </w:rPr>
            </w:pPr>
            <w:r w:rsidRPr="00494FB4">
              <w:rPr>
                <w:rFonts w:ascii="Arial" w:hAnsi="Arial" w:cs="Arial"/>
              </w:rPr>
              <w:t>Implementing process changes and monitoring these for effectiveness</w:t>
            </w:r>
          </w:p>
          <w:p w14:paraId="35F41828" w14:textId="77777777" w:rsidR="000A42F5" w:rsidRDefault="000A42F5" w:rsidP="005F6F1F">
            <w:pPr>
              <w:pStyle w:val="ListParagraph"/>
              <w:numPr>
                <w:ilvl w:val="0"/>
                <w:numId w:val="27"/>
              </w:numPr>
              <w:spacing w:after="0" w:line="288" w:lineRule="auto"/>
              <w:rPr>
                <w:rFonts w:ascii="Arial" w:hAnsi="Arial" w:cs="Arial"/>
              </w:rPr>
            </w:pPr>
            <w:r w:rsidRPr="00494FB4">
              <w:rPr>
                <w:rFonts w:ascii="Arial" w:hAnsi="Arial" w:cs="Arial"/>
              </w:rPr>
              <w:t>Training in high risk environments including if applicable, confined spaces, permit to work, use of safety equipment, working at height, managing contractors</w:t>
            </w:r>
          </w:p>
          <w:p w14:paraId="7CD9ABED" w14:textId="704F7E4F" w:rsidR="000B64E8" w:rsidRPr="00A570D8" w:rsidRDefault="000A42F5" w:rsidP="005F6F1F">
            <w:pPr>
              <w:pStyle w:val="ListParagraph"/>
              <w:numPr>
                <w:ilvl w:val="0"/>
                <w:numId w:val="27"/>
              </w:numPr>
              <w:spacing w:after="0" w:line="288" w:lineRule="auto"/>
              <w:rPr>
                <w:rFonts w:ascii="Arial" w:hAnsi="Arial" w:cs="Arial"/>
              </w:rPr>
            </w:pPr>
            <w:r w:rsidRPr="0062422B">
              <w:rPr>
                <w:rFonts w:ascii="Arial" w:hAnsi="Arial" w:cs="Arial"/>
              </w:rPr>
              <w:t>Work with others to identify the root cause of problems and resolve issues</w:t>
            </w:r>
          </w:p>
        </w:tc>
      </w:tr>
      <w:tr w:rsidR="000B64E8" w14:paraId="44D23C91" w14:textId="77777777" w:rsidTr="0DAB0590">
        <w:trPr>
          <w:cantSplit/>
          <w:trHeight w:val="1417"/>
        </w:trPr>
        <w:tc>
          <w:tcPr>
            <w:tcW w:w="3584" w:type="dxa"/>
            <w:vMerge/>
          </w:tcPr>
          <w:p w14:paraId="006ABC39" w14:textId="77777777" w:rsidR="000B64E8" w:rsidRDefault="000B64E8" w:rsidP="00A14A61">
            <w:pPr>
              <w:spacing w:after="0"/>
              <w:rPr>
                <w:rFonts w:cs="Arial"/>
                <w:color w:val="000000" w:themeColor="text1"/>
                <w:sz w:val="24"/>
                <w:szCs w:val="24"/>
              </w:rPr>
            </w:pPr>
          </w:p>
        </w:tc>
        <w:tc>
          <w:tcPr>
            <w:tcW w:w="979" w:type="dxa"/>
          </w:tcPr>
          <w:p w14:paraId="19C3762E" w14:textId="4D10BEA0" w:rsidR="000B64E8" w:rsidRDefault="00FB660A"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7A998146"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7D721668" w14:textId="77777777" w:rsidR="00FD2154" w:rsidRPr="003558ED" w:rsidRDefault="00FD2154" w:rsidP="005F6F1F">
            <w:pPr>
              <w:pStyle w:val="ListParagraph"/>
              <w:numPr>
                <w:ilvl w:val="0"/>
                <w:numId w:val="27"/>
              </w:numPr>
              <w:spacing w:after="0" w:line="288" w:lineRule="auto"/>
              <w:rPr>
                <w:rFonts w:ascii="Arial" w:hAnsi="Arial" w:cs="Arial"/>
              </w:rPr>
            </w:pPr>
            <w:r w:rsidRPr="003558ED">
              <w:rPr>
                <w:rFonts w:ascii="Arial" w:hAnsi="Arial" w:cs="Arial"/>
              </w:rPr>
              <w:t>Linking design specifications to practical tasks and suggesting improvements</w:t>
            </w:r>
          </w:p>
          <w:p w14:paraId="1CD281DA" w14:textId="77777777" w:rsidR="00FD2154" w:rsidRPr="003558ED" w:rsidRDefault="00FD2154" w:rsidP="005F6F1F">
            <w:pPr>
              <w:pStyle w:val="ListParagraph"/>
              <w:numPr>
                <w:ilvl w:val="0"/>
                <w:numId w:val="27"/>
              </w:numPr>
              <w:spacing w:after="0" w:line="288" w:lineRule="auto"/>
              <w:rPr>
                <w:rFonts w:ascii="Arial" w:hAnsi="Arial" w:cs="Arial"/>
              </w:rPr>
            </w:pPr>
            <w:r w:rsidRPr="003558ED">
              <w:rPr>
                <w:rFonts w:ascii="Arial" w:hAnsi="Arial" w:cs="Arial"/>
              </w:rPr>
              <w:t>Independent optimisation of processes showing opex savings or process efficiencies</w:t>
            </w:r>
          </w:p>
          <w:p w14:paraId="52CC5B97" w14:textId="77777777" w:rsidR="00FD2154" w:rsidRPr="003558ED" w:rsidRDefault="00FD2154" w:rsidP="005F6F1F">
            <w:pPr>
              <w:pStyle w:val="ListParagraph"/>
              <w:numPr>
                <w:ilvl w:val="0"/>
                <w:numId w:val="27"/>
              </w:numPr>
              <w:spacing w:after="0" w:line="288" w:lineRule="auto"/>
              <w:rPr>
                <w:rFonts w:ascii="Arial" w:hAnsi="Arial" w:cs="Arial"/>
              </w:rPr>
            </w:pPr>
            <w:r w:rsidRPr="003558ED">
              <w:rPr>
                <w:rFonts w:ascii="Arial" w:hAnsi="Arial" w:cs="Arial"/>
              </w:rPr>
              <w:t>Independently solving problems via root cause analysis and resolving issues</w:t>
            </w:r>
          </w:p>
          <w:p w14:paraId="04E29011" w14:textId="77777777" w:rsidR="00FD2154" w:rsidRPr="003558ED" w:rsidRDefault="00FD2154" w:rsidP="005F6F1F">
            <w:pPr>
              <w:pStyle w:val="ListParagraph"/>
              <w:numPr>
                <w:ilvl w:val="0"/>
                <w:numId w:val="27"/>
              </w:numPr>
              <w:spacing w:after="0" w:line="288" w:lineRule="auto"/>
              <w:rPr>
                <w:rFonts w:ascii="Arial" w:hAnsi="Arial" w:cs="Arial"/>
              </w:rPr>
            </w:pPr>
            <w:r w:rsidRPr="003558ED">
              <w:rPr>
                <w:rFonts w:ascii="Arial" w:hAnsi="Arial" w:cs="Arial"/>
              </w:rPr>
              <w:t>Checking and controlling the compliance of others on site e.g. contactors, colleagues and visitors to sites</w:t>
            </w:r>
          </w:p>
          <w:p w14:paraId="6E015978" w14:textId="02BD9859" w:rsidR="000B64E8" w:rsidRPr="00A570D8" w:rsidRDefault="00FD2154" w:rsidP="005F6F1F">
            <w:pPr>
              <w:pStyle w:val="ListParagraph"/>
              <w:numPr>
                <w:ilvl w:val="0"/>
                <w:numId w:val="27"/>
              </w:numPr>
              <w:spacing w:after="0" w:line="288" w:lineRule="auto"/>
              <w:rPr>
                <w:rFonts w:ascii="Arial" w:hAnsi="Arial" w:cs="Arial"/>
              </w:rPr>
            </w:pPr>
            <w:r w:rsidRPr="003558ED">
              <w:rPr>
                <w:rFonts w:ascii="Arial" w:hAnsi="Arial" w:cs="Arial"/>
              </w:rPr>
              <w:t>Willingness to upskill and take additional responsibility for the safety of others</w:t>
            </w:r>
          </w:p>
        </w:tc>
      </w:tr>
      <w:tr w:rsidR="000B64E8" w14:paraId="0E7D043C" w14:textId="77777777" w:rsidTr="0DAB0590">
        <w:trPr>
          <w:cantSplit/>
          <w:trHeight w:val="1134"/>
        </w:trPr>
        <w:tc>
          <w:tcPr>
            <w:tcW w:w="3584" w:type="dxa"/>
            <w:vMerge w:val="restart"/>
          </w:tcPr>
          <w:p w14:paraId="37503365" w14:textId="77777777" w:rsidR="00B13A1C" w:rsidRDefault="00B13A1C" w:rsidP="00B13A1C">
            <w:pPr>
              <w:pStyle w:val="Pa37"/>
              <w:spacing w:line="288" w:lineRule="auto"/>
              <w:rPr>
                <w:rFonts w:ascii="Arial" w:hAnsi="Arial" w:cs="Arial"/>
                <w:b/>
                <w:bCs/>
                <w:color w:val="000000"/>
                <w:sz w:val="22"/>
                <w:szCs w:val="22"/>
              </w:rPr>
            </w:pPr>
            <w:r w:rsidRPr="00750873">
              <w:rPr>
                <w:rFonts w:ascii="Arial" w:hAnsi="Arial" w:cs="Arial"/>
                <w:color w:val="000000"/>
                <w:sz w:val="22"/>
                <w:szCs w:val="22"/>
              </w:rPr>
              <w:lastRenderedPageBreak/>
              <w:t xml:space="preserve">8. </w:t>
            </w:r>
            <w:r>
              <w:rPr>
                <w:rFonts w:ascii="Arial" w:hAnsi="Arial" w:cs="Arial"/>
                <w:color w:val="000000"/>
                <w:sz w:val="22"/>
                <w:szCs w:val="22"/>
              </w:rPr>
              <w:t>Monitor and maintain water treatment processes e.g. chemical dosing, filtration and disinfection</w:t>
            </w:r>
            <w:r w:rsidRPr="00A570D8">
              <w:rPr>
                <w:rFonts w:ascii="Arial" w:hAnsi="Arial" w:cs="Arial"/>
                <w:b/>
                <w:bCs/>
                <w:color w:val="000000"/>
                <w:sz w:val="22"/>
                <w:szCs w:val="22"/>
              </w:rPr>
              <w:t xml:space="preserve"> </w:t>
            </w:r>
          </w:p>
          <w:p w14:paraId="1A8FCA71" w14:textId="1AD073F3" w:rsidR="000B64E8" w:rsidRDefault="00B13A1C" w:rsidP="00B13A1C">
            <w:pPr>
              <w:spacing w:after="0"/>
              <w:rPr>
                <w:rFonts w:cs="Arial"/>
                <w:color w:val="000000" w:themeColor="text1"/>
                <w:sz w:val="24"/>
                <w:szCs w:val="24"/>
              </w:rPr>
            </w:pPr>
            <w:r w:rsidRPr="004363B8">
              <w:rPr>
                <w:rFonts w:cs="Arial"/>
                <w:b/>
                <w:bCs/>
                <w:color w:val="000000"/>
                <w:sz w:val="22"/>
              </w:rPr>
              <w:t>WTT2</w:t>
            </w:r>
          </w:p>
        </w:tc>
        <w:tc>
          <w:tcPr>
            <w:tcW w:w="979" w:type="dxa"/>
          </w:tcPr>
          <w:p w14:paraId="195602BB" w14:textId="118BB0AB" w:rsidR="000B64E8" w:rsidRDefault="00FB660A" w:rsidP="00A14A61">
            <w:pPr>
              <w:spacing w:after="0"/>
              <w:jc w:val="center"/>
              <w:rPr>
                <w:rFonts w:cs="Arial"/>
                <w:color w:val="000000" w:themeColor="text1"/>
                <w:sz w:val="24"/>
                <w:szCs w:val="24"/>
              </w:rPr>
            </w:pPr>
            <w:r>
              <w:rPr>
                <w:rFonts w:cs="Arial"/>
                <w:color w:val="000000" w:themeColor="text1"/>
                <w:sz w:val="24"/>
                <w:szCs w:val="24"/>
              </w:rPr>
              <w:t>3</w:t>
            </w:r>
          </w:p>
        </w:tc>
        <w:tc>
          <w:tcPr>
            <w:tcW w:w="799" w:type="dxa"/>
            <w:textDirection w:val="btLr"/>
            <w:vAlign w:val="center"/>
          </w:tcPr>
          <w:p w14:paraId="13B383D2" w14:textId="77777777" w:rsidR="000B64E8" w:rsidRPr="00E003E7" w:rsidRDefault="000B64E8" w:rsidP="00A14A61">
            <w:pPr>
              <w:spacing w:after="0" w:line="288" w:lineRule="auto"/>
              <w:ind w:left="113" w:right="113"/>
              <w:jc w:val="center"/>
              <w:rPr>
                <w:rFonts w:cs="Arial"/>
                <w:b/>
                <w:bCs/>
                <w:color w:val="000000" w:themeColor="text1"/>
                <w:sz w:val="22"/>
              </w:rPr>
            </w:pPr>
            <w:r w:rsidRPr="00E003E7">
              <w:rPr>
                <w:rFonts w:cs="Arial"/>
                <w:b/>
                <w:bCs/>
                <w:sz w:val="22"/>
              </w:rPr>
              <w:t>Pass</w:t>
            </w:r>
          </w:p>
        </w:tc>
        <w:tc>
          <w:tcPr>
            <w:tcW w:w="8588" w:type="dxa"/>
          </w:tcPr>
          <w:p w14:paraId="19E33CE2" w14:textId="7CD51266" w:rsidR="00E60D62" w:rsidRPr="00CA3709" w:rsidRDefault="00E60D62" w:rsidP="00E60D62">
            <w:pPr>
              <w:rPr>
                <w:sz w:val="22"/>
                <w:szCs w:val="32"/>
              </w:rPr>
            </w:pPr>
            <w:r w:rsidRPr="00CA3709">
              <w:rPr>
                <w:sz w:val="22"/>
                <w:szCs w:val="32"/>
              </w:rPr>
              <w:t>Minimum requirement to evidence at least</w:t>
            </w:r>
            <w:r>
              <w:rPr>
                <w:sz w:val="22"/>
                <w:szCs w:val="32"/>
              </w:rPr>
              <w:t xml:space="preserve"> 3 ‘Pass’ examples</w:t>
            </w:r>
            <w:r w:rsidRPr="00CA3709">
              <w:rPr>
                <w:sz w:val="22"/>
                <w:szCs w:val="32"/>
              </w:rPr>
              <w:t>, such as</w:t>
            </w:r>
          </w:p>
          <w:p w14:paraId="73DB0186"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Knowledge of target operating regimes for different processes</w:t>
            </w:r>
          </w:p>
          <w:p w14:paraId="33D65496"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Understanding of site flow sheets and the interdependencies of the processes</w:t>
            </w:r>
          </w:p>
          <w:p w14:paraId="4077CF57"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Identifying trends and faults and solving potential treatment problems based on monitoring</w:t>
            </w:r>
          </w:p>
          <w:p w14:paraId="4F5A1612"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Implementing and monitoring solutions for effectiveness</w:t>
            </w:r>
          </w:p>
          <w:p w14:paraId="4E0D85BB"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Monitoring and maintaining treatment processes to company standards</w:t>
            </w:r>
          </w:p>
          <w:p w14:paraId="77D044ED"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 xml:space="preserve">Demonstrating a clear understanding of the effects of their actions on other treatment processes upstream and downstream </w:t>
            </w:r>
          </w:p>
          <w:p w14:paraId="0BF12AD1" w14:textId="77777777" w:rsidR="006316CF" w:rsidRPr="000F548C" w:rsidRDefault="006316CF" w:rsidP="00E60D62">
            <w:pPr>
              <w:pStyle w:val="ListParagraph"/>
              <w:numPr>
                <w:ilvl w:val="0"/>
                <w:numId w:val="29"/>
              </w:numPr>
              <w:spacing w:after="0" w:line="288" w:lineRule="auto"/>
              <w:rPr>
                <w:rFonts w:ascii="Arial" w:hAnsi="Arial" w:cs="Arial"/>
                <w:color w:val="000000" w:themeColor="text1"/>
              </w:rPr>
            </w:pPr>
            <w:r w:rsidRPr="000F548C">
              <w:rPr>
                <w:rFonts w:ascii="Arial" w:hAnsi="Arial" w:cs="Arial"/>
                <w:color w:val="000000" w:themeColor="text1"/>
              </w:rPr>
              <w:t xml:space="preserve">Work with others to identify the root cause of problems and resolve issues </w:t>
            </w:r>
          </w:p>
          <w:p w14:paraId="48AC210E" w14:textId="3E044B00" w:rsidR="000B64E8" w:rsidRPr="00A570D8" w:rsidRDefault="006316CF" w:rsidP="00E60D62">
            <w:pPr>
              <w:pStyle w:val="ListParagraph"/>
              <w:numPr>
                <w:ilvl w:val="0"/>
                <w:numId w:val="29"/>
              </w:numPr>
              <w:spacing w:after="0" w:line="288" w:lineRule="auto"/>
              <w:rPr>
                <w:rFonts w:ascii="Arial" w:hAnsi="Arial" w:cs="Arial"/>
              </w:rPr>
            </w:pPr>
            <w:r w:rsidRPr="000F548C">
              <w:rPr>
                <w:rFonts w:ascii="Arial" w:hAnsi="Arial" w:cs="Arial"/>
                <w:color w:val="000000" w:themeColor="text1"/>
              </w:rPr>
              <w:t xml:space="preserve">Making adjustments where necessary  </w:t>
            </w:r>
          </w:p>
        </w:tc>
      </w:tr>
      <w:tr w:rsidR="000B64E8" w14:paraId="660F703F" w14:textId="77777777" w:rsidTr="0DAB0590">
        <w:trPr>
          <w:cantSplit/>
          <w:trHeight w:val="1417"/>
        </w:trPr>
        <w:tc>
          <w:tcPr>
            <w:tcW w:w="3584" w:type="dxa"/>
            <w:vMerge/>
          </w:tcPr>
          <w:p w14:paraId="6D1825B8" w14:textId="77777777" w:rsidR="000B64E8" w:rsidRDefault="000B64E8" w:rsidP="00A14A61">
            <w:pPr>
              <w:spacing w:after="0"/>
              <w:rPr>
                <w:rFonts w:cs="Arial"/>
                <w:color w:val="000000" w:themeColor="text1"/>
                <w:sz w:val="24"/>
                <w:szCs w:val="24"/>
              </w:rPr>
            </w:pPr>
          </w:p>
        </w:tc>
        <w:tc>
          <w:tcPr>
            <w:tcW w:w="979" w:type="dxa"/>
          </w:tcPr>
          <w:p w14:paraId="526BFF53"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142EFA2F"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5996AE46" w14:textId="77777777" w:rsidR="00A554ED" w:rsidRPr="003D4641" w:rsidRDefault="00A554ED" w:rsidP="00E60D62">
            <w:pPr>
              <w:pStyle w:val="ListParagraph"/>
              <w:numPr>
                <w:ilvl w:val="0"/>
                <w:numId w:val="29"/>
              </w:numPr>
              <w:spacing w:after="0" w:line="288" w:lineRule="auto"/>
              <w:rPr>
                <w:rFonts w:ascii="Arial" w:hAnsi="Arial" w:cs="Arial"/>
              </w:rPr>
            </w:pPr>
            <w:r w:rsidRPr="003D4641">
              <w:rPr>
                <w:rFonts w:ascii="Arial" w:hAnsi="Arial" w:cs="Arial"/>
              </w:rPr>
              <w:t>Independent optimisation of processes showing opex or process efficiencies</w:t>
            </w:r>
          </w:p>
          <w:p w14:paraId="04A89C42" w14:textId="77777777" w:rsidR="00A554ED" w:rsidRPr="003D4641" w:rsidRDefault="00A554ED" w:rsidP="00E60D62">
            <w:pPr>
              <w:pStyle w:val="ListParagraph"/>
              <w:numPr>
                <w:ilvl w:val="0"/>
                <w:numId w:val="29"/>
              </w:numPr>
              <w:spacing w:after="0" w:line="288" w:lineRule="auto"/>
              <w:rPr>
                <w:rFonts w:ascii="Arial" w:hAnsi="Arial" w:cs="Arial"/>
              </w:rPr>
            </w:pPr>
            <w:r w:rsidRPr="003D4641">
              <w:rPr>
                <w:rFonts w:ascii="Arial" w:hAnsi="Arial" w:cs="Arial"/>
              </w:rPr>
              <w:t>Independently solving problems via root cause analysis and resolving issues</w:t>
            </w:r>
          </w:p>
          <w:p w14:paraId="537F47DF" w14:textId="77777777" w:rsidR="00A554ED" w:rsidRPr="003D4641" w:rsidRDefault="00A554ED" w:rsidP="00E60D62">
            <w:pPr>
              <w:pStyle w:val="ListParagraph"/>
              <w:numPr>
                <w:ilvl w:val="0"/>
                <w:numId w:val="29"/>
              </w:numPr>
              <w:spacing w:after="0" w:line="288" w:lineRule="auto"/>
              <w:rPr>
                <w:rFonts w:ascii="Arial" w:hAnsi="Arial" w:cs="Arial"/>
              </w:rPr>
            </w:pPr>
            <w:r w:rsidRPr="003D4641">
              <w:rPr>
                <w:rFonts w:ascii="Arial" w:hAnsi="Arial" w:cs="Arial"/>
              </w:rPr>
              <w:t>Long term trend analysis to consider future water quality issues e.g. plate counts on reservoir, raw water quality deterioration</w:t>
            </w:r>
          </w:p>
          <w:p w14:paraId="6B8EF30F" w14:textId="54F5232E" w:rsidR="000B64E8" w:rsidRPr="00A570D8" w:rsidRDefault="00A554ED" w:rsidP="00E60D62">
            <w:pPr>
              <w:pStyle w:val="ListParagraph"/>
              <w:numPr>
                <w:ilvl w:val="0"/>
                <w:numId w:val="29"/>
              </w:numPr>
              <w:spacing w:after="0" w:line="288" w:lineRule="auto"/>
              <w:rPr>
                <w:rFonts w:ascii="Arial" w:hAnsi="Arial" w:cs="Arial"/>
              </w:rPr>
            </w:pPr>
            <w:r w:rsidRPr="003D4641">
              <w:rPr>
                <w:rFonts w:ascii="Arial" w:hAnsi="Arial" w:cs="Arial"/>
              </w:rPr>
              <w:t>Instigating collaboration with other departments regarding process changes</w:t>
            </w:r>
          </w:p>
        </w:tc>
      </w:tr>
      <w:tr w:rsidR="000B64E8" w14:paraId="54C34CC4" w14:textId="77777777" w:rsidTr="0DAB0590">
        <w:trPr>
          <w:cantSplit/>
          <w:trHeight w:val="1134"/>
        </w:trPr>
        <w:tc>
          <w:tcPr>
            <w:tcW w:w="3584" w:type="dxa"/>
            <w:vMerge w:val="restart"/>
          </w:tcPr>
          <w:p w14:paraId="2F175F22" w14:textId="23DCE42E" w:rsidR="00E54B40" w:rsidRDefault="00E54B40" w:rsidP="00E54B40">
            <w:pPr>
              <w:spacing w:after="0"/>
              <w:rPr>
                <w:rFonts w:cs="Arial"/>
                <w:b/>
                <w:bCs/>
                <w:color w:val="000000"/>
                <w:sz w:val="22"/>
              </w:rPr>
            </w:pPr>
            <w:r w:rsidRPr="00750873">
              <w:rPr>
                <w:rFonts w:cs="Arial"/>
                <w:color w:val="000000"/>
                <w:sz w:val="22"/>
              </w:rPr>
              <w:t xml:space="preserve">9. </w:t>
            </w:r>
            <w:r>
              <w:rPr>
                <w:rFonts w:cs="Arial"/>
                <w:color w:val="000000"/>
                <w:sz w:val="22"/>
              </w:rPr>
              <w:t>Operate, control and maintain process control equipment and instrumentation</w:t>
            </w:r>
            <w:r w:rsidRPr="00F37789">
              <w:rPr>
                <w:rFonts w:cs="Arial"/>
                <w:b/>
                <w:bCs/>
                <w:color w:val="000000"/>
                <w:sz w:val="22"/>
              </w:rPr>
              <w:t xml:space="preserve"> </w:t>
            </w:r>
          </w:p>
          <w:p w14:paraId="5BC9E3AF" w14:textId="246D0A12" w:rsidR="000B64E8" w:rsidRPr="00E003E7" w:rsidRDefault="00924814" w:rsidP="00A14A61">
            <w:pPr>
              <w:spacing w:after="0"/>
              <w:rPr>
                <w:rFonts w:cs="Arial"/>
                <w:b/>
                <w:bCs/>
                <w:color w:val="000000"/>
                <w:sz w:val="22"/>
              </w:rPr>
            </w:pPr>
            <w:r>
              <w:rPr>
                <w:rFonts w:cs="Arial"/>
                <w:b/>
                <w:bCs/>
                <w:color w:val="000000"/>
                <w:sz w:val="22"/>
              </w:rPr>
              <w:t>WTT3</w:t>
            </w:r>
          </w:p>
        </w:tc>
        <w:tc>
          <w:tcPr>
            <w:tcW w:w="979" w:type="dxa"/>
          </w:tcPr>
          <w:p w14:paraId="6B30A862" w14:textId="1D0EFFBC" w:rsidR="000B64E8" w:rsidRDefault="00E54B40"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44B8A273"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55FD55BE" w14:textId="77777777" w:rsidR="00E60D62" w:rsidRPr="00CA3709" w:rsidRDefault="00E60D62" w:rsidP="00E60D62">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0F7628F9" w14:textId="77777777" w:rsidR="00022238" w:rsidRPr="005C4BB8" w:rsidRDefault="00022238" w:rsidP="00E60D62">
            <w:pPr>
              <w:pStyle w:val="ListParagraph"/>
              <w:numPr>
                <w:ilvl w:val="0"/>
                <w:numId w:val="31"/>
              </w:numPr>
              <w:spacing w:after="0" w:line="288" w:lineRule="auto"/>
              <w:rPr>
                <w:rFonts w:ascii="Arial" w:hAnsi="Arial" w:cs="Arial"/>
              </w:rPr>
            </w:pPr>
            <w:r w:rsidRPr="005C4BB8">
              <w:rPr>
                <w:rFonts w:ascii="Arial" w:hAnsi="Arial" w:cs="Arial"/>
              </w:rPr>
              <w:t>Identifying trends from data</w:t>
            </w:r>
          </w:p>
          <w:p w14:paraId="430E81F8" w14:textId="77777777" w:rsidR="00022238" w:rsidRDefault="00022238" w:rsidP="00E60D62">
            <w:pPr>
              <w:pStyle w:val="ListParagraph"/>
              <w:numPr>
                <w:ilvl w:val="0"/>
                <w:numId w:val="31"/>
              </w:numPr>
              <w:spacing w:after="0" w:line="288" w:lineRule="auto"/>
              <w:rPr>
                <w:rFonts w:ascii="Arial" w:hAnsi="Arial" w:cs="Arial"/>
              </w:rPr>
            </w:pPr>
            <w:r w:rsidRPr="005C4BB8">
              <w:rPr>
                <w:rFonts w:ascii="Arial" w:hAnsi="Arial" w:cs="Arial"/>
              </w:rPr>
              <w:t>Maintaining and altering set points and interpreting alarms</w:t>
            </w:r>
          </w:p>
          <w:p w14:paraId="0EE3D086" w14:textId="7F609CDE" w:rsidR="000B64E8" w:rsidRPr="00022238" w:rsidRDefault="00022238" w:rsidP="00E60D62">
            <w:pPr>
              <w:pStyle w:val="ListParagraph"/>
              <w:numPr>
                <w:ilvl w:val="0"/>
                <w:numId w:val="31"/>
              </w:numPr>
              <w:spacing w:after="0" w:line="288" w:lineRule="auto"/>
              <w:rPr>
                <w:rFonts w:ascii="Arial" w:hAnsi="Arial" w:cs="Arial"/>
              </w:rPr>
            </w:pPr>
            <w:r w:rsidRPr="00F1414A">
              <w:rPr>
                <w:rFonts w:ascii="Arial" w:hAnsi="Arial" w:cs="Arial"/>
              </w:rPr>
              <w:t xml:space="preserve">Identifying problems with monitoring equipment </w:t>
            </w:r>
          </w:p>
        </w:tc>
      </w:tr>
      <w:tr w:rsidR="000B64E8" w14:paraId="00DC1461" w14:textId="77777777" w:rsidTr="0DAB0590">
        <w:trPr>
          <w:cantSplit/>
          <w:trHeight w:val="1134"/>
        </w:trPr>
        <w:tc>
          <w:tcPr>
            <w:tcW w:w="3584" w:type="dxa"/>
            <w:vMerge/>
          </w:tcPr>
          <w:p w14:paraId="6364DBDC" w14:textId="77777777" w:rsidR="000B64E8" w:rsidRDefault="000B64E8" w:rsidP="00A14A61">
            <w:pPr>
              <w:spacing w:after="0"/>
              <w:rPr>
                <w:rFonts w:cs="Arial"/>
                <w:color w:val="000000" w:themeColor="text1"/>
                <w:sz w:val="24"/>
                <w:szCs w:val="24"/>
              </w:rPr>
            </w:pPr>
          </w:p>
        </w:tc>
        <w:tc>
          <w:tcPr>
            <w:tcW w:w="979" w:type="dxa"/>
          </w:tcPr>
          <w:p w14:paraId="2F536CE7" w14:textId="77777777" w:rsidR="000B64E8" w:rsidRDefault="000B64E8"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2E859590"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746FF288" w14:textId="77777777" w:rsidR="00F37789" w:rsidRDefault="00F37789" w:rsidP="00E60D62">
            <w:pPr>
              <w:pStyle w:val="ListParagraph"/>
              <w:numPr>
                <w:ilvl w:val="0"/>
                <w:numId w:val="31"/>
              </w:numPr>
              <w:spacing w:after="0" w:line="288" w:lineRule="auto"/>
              <w:rPr>
                <w:rFonts w:ascii="Arial" w:hAnsi="Arial" w:cs="Arial"/>
              </w:rPr>
            </w:pPr>
            <w:r w:rsidRPr="008E64CB">
              <w:rPr>
                <w:rFonts w:ascii="Arial" w:hAnsi="Arial" w:cs="Arial"/>
              </w:rPr>
              <w:t>Suggesting and implementing improvements to process control systems which contribute to opex or process improvements / efficiencies</w:t>
            </w:r>
          </w:p>
          <w:p w14:paraId="3BC29312" w14:textId="77777777" w:rsidR="000B64E8" w:rsidRDefault="00F37789" w:rsidP="00E60D62">
            <w:pPr>
              <w:pStyle w:val="ListParagraph"/>
              <w:numPr>
                <w:ilvl w:val="0"/>
                <w:numId w:val="31"/>
              </w:numPr>
              <w:spacing w:after="0" w:line="288" w:lineRule="auto"/>
              <w:rPr>
                <w:rFonts w:ascii="Arial" w:hAnsi="Arial" w:cs="Arial"/>
              </w:rPr>
            </w:pPr>
            <w:r w:rsidRPr="008E64CB">
              <w:rPr>
                <w:rFonts w:ascii="Arial" w:hAnsi="Arial" w:cs="Arial"/>
              </w:rPr>
              <w:t>Long term trend analysis to consider future water quality issues e.g. plate counts on reservoir, raw water quality deterioration</w:t>
            </w:r>
          </w:p>
          <w:p w14:paraId="42FD0CAD" w14:textId="6D5E759D" w:rsidR="00AB5249" w:rsidRPr="00AB5249" w:rsidRDefault="00AB5249" w:rsidP="00AB5249">
            <w:pPr>
              <w:spacing w:after="0" w:line="288" w:lineRule="auto"/>
              <w:rPr>
                <w:rFonts w:cs="Arial"/>
              </w:rPr>
            </w:pPr>
          </w:p>
        </w:tc>
      </w:tr>
      <w:tr w:rsidR="00341DFC" w14:paraId="6576E8DA" w14:textId="77777777" w:rsidTr="0DAB0590">
        <w:trPr>
          <w:cantSplit/>
          <w:trHeight w:val="1134"/>
        </w:trPr>
        <w:tc>
          <w:tcPr>
            <w:tcW w:w="3584" w:type="dxa"/>
            <w:vMerge w:val="restart"/>
          </w:tcPr>
          <w:p w14:paraId="07630D1C" w14:textId="77777777" w:rsidR="00341DFC" w:rsidRDefault="00341DFC" w:rsidP="00A14A61">
            <w:pPr>
              <w:spacing w:after="0"/>
              <w:rPr>
                <w:rFonts w:cs="Arial"/>
                <w:b/>
                <w:bCs/>
                <w:color w:val="000000"/>
                <w:sz w:val="22"/>
                <w:szCs w:val="32"/>
              </w:rPr>
            </w:pPr>
            <w:r w:rsidRPr="00750873">
              <w:rPr>
                <w:rFonts w:eastAsiaTheme="minorHAnsi" w:cs="Arial"/>
                <w:color w:val="000000"/>
                <w:sz w:val="22"/>
              </w:rPr>
              <w:t xml:space="preserve">10. </w:t>
            </w:r>
            <w:r>
              <w:rPr>
                <w:rFonts w:eastAsiaTheme="minorHAnsi" w:cs="Arial"/>
                <w:color w:val="000000"/>
                <w:sz w:val="22"/>
              </w:rPr>
              <w:t>Use water treatment theories and principles to ensure processes are maintained at optimum performance</w:t>
            </w:r>
            <w:r w:rsidRPr="004B7544">
              <w:rPr>
                <w:rFonts w:cs="Arial"/>
                <w:b/>
                <w:bCs/>
                <w:color w:val="000000"/>
                <w:sz w:val="22"/>
                <w:szCs w:val="32"/>
              </w:rPr>
              <w:t xml:space="preserve"> </w:t>
            </w:r>
          </w:p>
          <w:p w14:paraId="48B6B51F" w14:textId="19D7D069" w:rsidR="00341DFC" w:rsidRDefault="00341DFC" w:rsidP="00924814">
            <w:pPr>
              <w:spacing w:after="0"/>
              <w:rPr>
                <w:rFonts w:cs="Arial"/>
                <w:color w:val="000000" w:themeColor="text1"/>
                <w:sz w:val="24"/>
                <w:szCs w:val="24"/>
              </w:rPr>
            </w:pPr>
            <w:r w:rsidRPr="00D742AD">
              <w:rPr>
                <w:rFonts w:cs="Arial"/>
                <w:b/>
                <w:bCs/>
                <w:color w:val="000000"/>
                <w:sz w:val="22"/>
                <w:szCs w:val="32"/>
              </w:rPr>
              <w:t>WTT4, WTT7</w:t>
            </w:r>
          </w:p>
        </w:tc>
        <w:tc>
          <w:tcPr>
            <w:tcW w:w="979" w:type="dxa"/>
          </w:tcPr>
          <w:p w14:paraId="244F3FBA" w14:textId="77777777" w:rsidR="00341DFC" w:rsidRDefault="00341DFC"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0F4C97C4" w14:textId="77777777" w:rsidR="00341DFC" w:rsidRPr="00E003E7" w:rsidRDefault="00341DFC"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0204DB56" w14:textId="77777777" w:rsidR="00FC1075" w:rsidRPr="00CA3709" w:rsidRDefault="00FC1075" w:rsidP="00FC1075">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435A0B29" w14:textId="77777777" w:rsidR="00341DFC" w:rsidRPr="001F6B51" w:rsidRDefault="00341DFC" w:rsidP="00FC1075">
            <w:pPr>
              <w:pStyle w:val="ListParagraph"/>
              <w:numPr>
                <w:ilvl w:val="0"/>
                <w:numId w:val="33"/>
              </w:numPr>
              <w:spacing w:after="0" w:line="288" w:lineRule="auto"/>
              <w:rPr>
                <w:rFonts w:ascii="Arial" w:hAnsi="Arial" w:cs="Arial"/>
              </w:rPr>
            </w:pPr>
            <w:r w:rsidRPr="001F6B51">
              <w:rPr>
                <w:rFonts w:ascii="Arial" w:hAnsi="Arial" w:cs="Arial"/>
              </w:rPr>
              <w:t>Knowledge of water treatment theories and principles for different processes</w:t>
            </w:r>
          </w:p>
          <w:p w14:paraId="706B0393" w14:textId="77777777" w:rsidR="00341DFC" w:rsidRPr="001F6B51" w:rsidRDefault="00341DFC" w:rsidP="00FC1075">
            <w:pPr>
              <w:pStyle w:val="ListParagraph"/>
              <w:numPr>
                <w:ilvl w:val="0"/>
                <w:numId w:val="33"/>
              </w:numPr>
              <w:spacing w:after="0" w:line="288" w:lineRule="auto"/>
              <w:rPr>
                <w:rFonts w:ascii="Arial" w:hAnsi="Arial" w:cs="Arial"/>
              </w:rPr>
            </w:pPr>
            <w:r w:rsidRPr="001F6B51">
              <w:rPr>
                <w:rFonts w:ascii="Arial" w:hAnsi="Arial" w:cs="Arial"/>
              </w:rPr>
              <w:t>Identifying trends and potential faults and treatment problems based on monitoring</w:t>
            </w:r>
          </w:p>
          <w:p w14:paraId="54751CE1" w14:textId="77777777" w:rsidR="00341DFC" w:rsidRPr="001F6B51" w:rsidRDefault="00341DFC" w:rsidP="00FC1075">
            <w:pPr>
              <w:pStyle w:val="ListParagraph"/>
              <w:numPr>
                <w:ilvl w:val="0"/>
                <w:numId w:val="33"/>
              </w:numPr>
              <w:spacing w:after="0" w:line="288" w:lineRule="auto"/>
              <w:rPr>
                <w:rFonts w:ascii="Arial" w:hAnsi="Arial" w:cs="Arial"/>
              </w:rPr>
            </w:pPr>
            <w:r w:rsidRPr="001F6B51">
              <w:rPr>
                <w:rFonts w:ascii="Arial" w:hAnsi="Arial" w:cs="Arial"/>
              </w:rPr>
              <w:t>Application of knowledge to optimise treatment performance</w:t>
            </w:r>
          </w:p>
          <w:p w14:paraId="39C569C1" w14:textId="2BE1D4F5" w:rsidR="00341DFC" w:rsidRPr="00652F35" w:rsidRDefault="00341DFC" w:rsidP="00FC1075">
            <w:pPr>
              <w:pStyle w:val="ListParagraph"/>
              <w:numPr>
                <w:ilvl w:val="0"/>
                <w:numId w:val="33"/>
              </w:numPr>
              <w:spacing w:after="0" w:line="288" w:lineRule="auto"/>
              <w:rPr>
                <w:rFonts w:ascii="Arial" w:hAnsi="Arial" w:cs="Arial"/>
              </w:rPr>
            </w:pPr>
            <w:r w:rsidRPr="001F6B51">
              <w:rPr>
                <w:rFonts w:ascii="Arial" w:hAnsi="Arial" w:cs="Arial"/>
              </w:rPr>
              <w:t>Work with others to identify the root cause of problems and resolve issues</w:t>
            </w:r>
          </w:p>
        </w:tc>
      </w:tr>
      <w:tr w:rsidR="00341DFC" w14:paraId="4717CBA6" w14:textId="77777777" w:rsidTr="0DAB0590">
        <w:trPr>
          <w:cantSplit/>
          <w:trHeight w:val="1134"/>
        </w:trPr>
        <w:tc>
          <w:tcPr>
            <w:tcW w:w="3584" w:type="dxa"/>
            <w:vMerge/>
          </w:tcPr>
          <w:p w14:paraId="1DCFE7F0" w14:textId="77777777" w:rsidR="00341DFC" w:rsidRDefault="00341DFC" w:rsidP="00A14A61">
            <w:pPr>
              <w:spacing w:after="0"/>
              <w:rPr>
                <w:rFonts w:cs="Arial"/>
                <w:color w:val="000000" w:themeColor="text1"/>
                <w:sz w:val="24"/>
                <w:szCs w:val="24"/>
              </w:rPr>
            </w:pPr>
          </w:p>
        </w:tc>
        <w:tc>
          <w:tcPr>
            <w:tcW w:w="979" w:type="dxa"/>
          </w:tcPr>
          <w:p w14:paraId="4C019583" w14:textId="0584F2F7" w:rsidR="00341DFC" w:rsidRDefault="00E23A70"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73D1ACAF" w14:textId="77777777" w:rsidR="00341DFC" w:rsidRPr="00E003E7" w:rsidRDefault="00341DFC" w:rsidP="00A14A61">
            <w:pPr>
              <w:spacing w:after="0" w:line="288" w:lineRule="auto"/>
              <w:ind w:left="113" w:right="113"/>
              <w:jc w:val="center"/>
              <w:rPr>
                <w:rFonts w:cs="Arial"/>
                <w:b/>
                <w:bCs/>
                <w:w w:val="90"/>
                <w:sz w:val="22"/>
              </w:rPr>
            </w:pPr>
            <w:r w:rsidRPr="00E003E7">
              <w:rPr>
                <w:rFonts w:cs="Arial"/>
                <w:b/>
                <w:bCs/>
                <w:sz w:val="22"/>
              </w:rPr>
              <w:t>Distinction</w:t>
            </w:r>
          </w:p>
        </w:tc>
        <w:tc>
          <w:tcPr>
            <w:tcW w:w="8588" w:type="dxa"/>
          </w:tcPr>
          <w:p w14:paraId="27FA52E9" w14:textId="77777777" w:rsidR="00341DFC" w:rsidRPr="00AD2F25" w:rsidRDefault="00341DFC" w:rsidP="00FC1075">
            <w:pPr>
              <w:pStyle w:val="ListParagraph"/>
              <w:numPr>
                <w:ilvl w:val="0"/>
                <w:numId w:val="33"/>
              </w:numPr>
              <w:spacing w:after="0" w:line="288" w:lineRule="auto"/>
              <w:rPr>
                <w:rFonts w:ascii="Arial" w:hAnsi="Arial" w:cs="Arial"/>
              </w:rPr>
            </w:pPr>
            <w:r w:rsidRPr="00AD2F25">
              <w:rPr>
                <w:rFonts w:ascii="Arial" w:hAnsi="Arial" w:cs="Arial"/>
              </w:rPr>
              <w:t>Detailed knowledge of water treatment theories and principles e.g. hypochlorous acid production, chemistry of flocculation, influence of contaminants in raw water etc.</w:t>
            </w:r>
          </w:p>
          <w:p w14:paraId="494B8B90" w14:textId="77777777" w:rsidR="00341DFC" w:rsidRPr="00AD2F25" w:rsidRDefault="00341DFC" w:rsidP="00FC1075">
            <w:pPr>
              <w:pStyle w:val="ListParagraph"/>
              <w:numPr>
                <w:ilvl w:val="0"/>
                <w:numId w:val="33"/>
              </w:numPr>
              <w:spacing w:after="0" w:line="288" w:lineRule="auto"/>
              <w:rPr>
                <w:rFonts w:ascii="Arial" w:hAnsi="Arial" w:cs="Arial"/>
              </w:rPr>
            </w:pPr>
            <w:r w:rsidRPr="00AD2F25">
              <w:rPr>
                <w:rFonts w:ascii="Arial" w:hAnsi="Arial" w:cs="Arial"/>
              </w:rPr>
              <w:t>Demonstrating good understanding by sharing knowledge with others e.g. carries out site tours, coaching etc.</w:t>
            </w:r>
          </w:p>
          <w:p w14:paraId="12C267E1" w14:textId="7235E1C2" w:rsidR="00341DFC" w:rsidRPr="00652F35" w:rsidRDefault="00341DFC" w:rsidP="00FC1075">
            <w:pPr>
              <w:pStyle w:val="ListParagraph"/>
              <w:numPr>
                <w:ilvl w:val="0"/>
                <w:numId w:val="33"/>
              </w:numPr>
              <w:spacing w:after="0" w:line="288" w:lineRule="auto"/>
              <w:rPr>
                <w:rFonts w:ascii="Arial" w:hAnsi="Arial" w:cs="Arial"/>
              </w:rPr>
            </w:pPr>
            <w:r w:rsidRPr="00AD2F25">
              <w:rPr>
                <w:rFonts w:ascii="Arial" w:hAnsi="Arial" w:cs="Arial"/>
              </w:rPr>
              <w:t>Suggesting and implementing improvements to processes which contribute to opex or process improvements / efficiencies</w:t>
            </w:r>
          </w:p>
        </w:tc>
      </w:tr>
      <w:tr w:rsidR="000B64E8" w14:paraId="1020569B" w14:textId="77777777" w:rsidTr="0DAB0590">
        <w:trPr>
          <w:cantSplit/>
          <w:trHeight w:val="1134"/>
        </w:trPr>
        <w:tc>
          <w:tcPr>
            <w:tcW w:w="3584" w:type="dxa"/>
            <w:vMerge w:val="restart"/>
          </w:tcPr>
          <w:p w14:paraId="610D976A" w14:textId="77777777" w:rsidR="00CF15A5" w:rsidRPr="00BC0953" w:rsidRDefault="00CF15A5" w:rsidP="00CF15A5">
            <w:pPr>
              <w:pStyle w:val="Pa37"/>
              <w:spacing w:line="288" w:lineRule="auto"/>
              <w:rPr>
                <w:rFonts w:ascii="Arial" w:hAnsi="Arial" w:cs="Arial"/>
                <w:color w:val="000000"/>
                <w:sz w:val="22"/>
                <w:szCs w:val="22"/>
              </w:rPr>
            </w:pPr>
            <w:r w:rsidRPr="00BC0953">
              <w:rPr>
                <w:rFonts w:ascii="Arial" w:hAnsi="Arial" w:cs="Arial"/>
                <w:color w:val="000000"/>
                <w:sz w:val="22"/>
                <w:szCs w:val="22"/>
              </w:rPr>
              <w:lastRenderedPageBreak/>
              <w:t xml:space="preserve">11. </w:t>
            </w:r>
            <w:r w:rsidRPr="00DE6CCB">
              <w:rPr>
                <w:rFonts w:ascii="Arial" w:hAnsi="Arial" w:cs="Arial"/>
                <w:color w:val="000000"/>
                <w:sz w:val="22"/>
                <w:szCs w:val="22"/>
              </w:rPr>
              <w:t>Implements emergency procedures and carries out process stream and full treatment works shutdown as required by routine planned maintenance, other situations and emergencies</w:t>
            </w:r>
          </w:p>
          <w:p w14:paraId="69F30679" w14:textId="61769519" w:rsidR="000B64E8" w:rsidRDefault="00CF15A5" w:rsidP="00CF15A5">
            <w:pPr>
              <w:spacing w:after="0"/>
              <w:rPr>
                <w:rFonts w:cs="Arial"/>
                <w:color w:val="000000" w:themeColor="text1"/>
                <w:sz w:val="24"/>
                <w:szCs w:val="24"/>
              </w:rPr>
            </w:pPr>
            <w:r w:rsidRPr="00BC46B9">
              <w:rPr>
                <w:rFonts w:cs="Arial"/>
                <w:b/>
                <w:bCs/>
                <w:color w:val="000000"/>
                <w:sz w:val="22"/>
                <w:szCs w:val="32"/>
              </w:rPr>
              <w:t>WTT10, WTT11</w:t>
            </w:r>
          </w:p>
        </w:tc>
        <w:tc>
          <w:tcPr>
            <w:tcW w:w="979" w:type="dxa"/>
          </w:tcPr>
          <w:p w14:paraId="2B4C3616" w14:textId="4545A08B" w:rsidR="000B64E8" w:rsidRDefault="00CF15A5"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25C3B393"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Pass</w:t>
            </w:r>
          </w:p>
        </w:tc>
        <w:tc>
          <w:tcPr>
            <w:tcW w:w="8588" w:type="dxa"/>
          </w:tcPr>
          <w:p w14:paraId="49F8B94C" w14:textId="5AC5A689" w:rsidR="00FC1075" w:rsidRPr="00CA3709" w:rsidRDefault="00FC1075" w:rsidP="00FC1075">
            <w:pPr>
              <w:rPr>
                <w:sz w:val="22"/>
                <w:szCs w:val="32"/>
              </w:rPr>
            </w:pPr>
            <w:r w:rsidRPr="00CA3709">
              <w:rPr>
                <w:sz w:val="22"/>
                <w:szCs w:val="32"/>
              </w:rPr>
              <w:t>Minimum requirement to evidence at least</w:t>
            </w:r>
            <w:r>
              <w:rPr>
                <w:sz w:val="22"/>
                <w:szCs w:val="32"/>
              </w:rPr>
              <w:t xml:space="preserve"> 3 ‘Pass’ examples</w:t>
            </w:r>
            <w:r w:rsidRPr="00CA3709">
              <w:rPr>
                <w:sz w:val="22"/>
                <w:szCs w:val="32"/>
              </w:rPr>
              <w:t>, such as</w:t>
            </w:r>
          </w:p>
          <w:p w14:paraId="53242CB9" w14:textId="77777777" w:rsidR="0094709A" w:rsidRPr="0084111B" w:rsidRDefault="0094709A" w:rsidP="00FC1075">
            <w:pPr>
              <w:pStyle w:val="ListParagraph"/>
              <w:numPr>
                <w:ilvl w:val="0"/>
                <w:numId w:val="35"/>
              </w:numPr>
              <w:spacing w:after="0" w:line="288" w:lineRule="auto"/>
              <w:rPr>
                <w:rFonts w:ascii="Arial" w:hAnsi="Arial" w:cs="Arial"/>
              </w:rPr>
            </w:pPr>
            <w:r w:rsidRPr="0084111B">
              <w:rPr>
                <w:rFonts w:ascii="Arial" w:hAnsi="Arial" w:cs="Arial"/>
              </w:rPr>
              <w:t>Isolation of process units and streams (and full treatment works if viable) following company procedures</w:t>
            </w:r>
          </w:p>
          <w:p w14:paraId="2DD4877B" w14:textId="77777777" w:rsidR="0094709A" w:rsidRPr="0084111B" w:rsidRDefault="0094709A" w:rsidP="00FC1075">
            <w:pPr>
              <w:pStyle w:val="ListParagraph"/>
              <w:numPr>
                <w:ilvl w:val="0"/>
                <w:numId w:val="35"/>
              </w:numPr>
              <w:spacing w:after="0" w:line="288" w:lineRule="auto"/>
              <w:rPr>
                <w:rFonts w:ascii="Arial" w:hAnsi="Arial" w:cs="Arial"/>
              </w:rPr>
            </w:pPr>
            <w:r w:rsidRPr="0084111B">
              <w:rPr>
                <w:rFonts w:ascii="Arial" w:hAnsi="Arial" w:cs="Arial"/>
              </w:rPr>
              <w:t>Isolation of process streams due to:</w:t>
            </w:r>
          </w:p>
          <w:p w14:paraId="4D5E3E18" w14:textId="77777777" w:rsidR="0094709A" w:rsidRPr="0084111B" w:rsidRDefault="0094709A" w:rsidP="00FC1075">
            <w:pPr>
              <w:pStyle w:val="ListParagraph"/>
              <w:numPr>
                <w:ilvl w:val="2"/>
                <w:numId w:val="35"/>
              </w:numPr>
              <w:spacing w:after="0" w:line="288" w:lineRule="auto"/>
              <w:rPr>
                <w:rFonts w:ascii="Arial" w:hAnsi="Arial" w:cs="Arial"/>
              </w:rPr>
            </w:pPr>
            <w:r w:rsidRPr="0084111B">
              <w:rPr>
                <w:rFonts w:ascii="Arial" w:hAnsi="Arial" w:cs="Arial"/>
              </w:rPr>
              <w:t>Emergencies</w:t>
            </w:r>
          </w:p>
          <w:p w14:paraId="3380F257" w14:textId="77777777" w:rsidR="0094709A" w:rsidRPr="0084111B" w:rsidRDefault="0094709A" w:rsidP="00FC1075">
            <w:pPr>
              <w:pStyle w:val="ListParagraph"/>
              <w:numPr>
                <w:ilvl w:val="2"/>
                <w:numId w:val="35"/>
              </w:numPr>
              <w:spacing w:after="0" w:line="288" w:lineRule="auto"/>
              <w:rPr>
                <w:rFonts w:ascii="Arial" w:hAnsi="Arial" w:cs="Arial"/>
              </w:rPr>
            </w:pPr>
            <w:r w:rsidRPr="0084111B">
              <w:rPr>
                <w:rFonts w:ascii="Arial" w:hAnsi="Arial" w:cs="Arial"/>
              </w:rPr>
              <w:t>Maintenance</w:t>
            </w:r>
          </w:p>
          <w:p w14:paraId="74DDC25A" w14:textId="77777777" w:rsidR="0094709A" w:rsidRPr="0084111B" w:rsidRDefault="0094709A" w:rsidP="00FC1075">
            <w:pPr>
              <w:pStyle w:val="ListParagraph"/>
              <w:numPr>
                <w:ilvl w:val="2"/>
                <w:numId w:val="35"/>
              </w:numPr>
              <w:spacing w:after="0" w:line="288" w:lineRule="auto"/>
              <w:rPr>
                <w:rFonts w:ascii="Arial" w:hAnsi="Arial" w:cs="Arial"/>
              </w:rPr>
            </w:pPr>
            <w:r w:rsidRPr="0084111B">
              <w:rPr>
                <w:rFonts w:ascii="Arial" w:hAnsi="Arial" w:cs="Arial"/>
              </w:rPr>
              <w:t>Refurbishment / long term shutdown</w:t>
            </w:r>
          </w:p>
          <w:p w14:paraId="7A75F339" w14:textId="77777777" w:rsidR="0094709A" w:rsidRPr="0084111B" w:rsidRDefault="0094709A" w:rsidP="00FC1075">
            <w:pPr>
              <w:pStyle w:val="ListParagraph"/>
              <w:numPr>
                <w:ilvl w:val="0"/>
                <w:numId w:val="35"/>
              </w:numPr>
              <w:spacing w:after="0" w:line="288" w:lineRule="auto"/>
              <w:rPr>
                <w:rFonts w:ascii="Arial" w:hAnsi="Arial" w:cs="Arial"/>
              </w:rPr>
            </w:pPr>
            <w:r w:rsidRPr="0084111B">
              <w:rPr>
                <w:rFonts w:ascii="Arial" w:hAnsi="Arial" w:cs="Arial"/>
              </w:rPr>
              <w:t>Checking, observing, recording and reporting of isolations and shut downs</w:t>
            </w:r>
          </w:p>
          <w:p w14:paraId="1A00CDB7" w14:textId="77777777" w:rsidR="0094709A" w:rsidRPr="0084111B" w:rsidRDefault="0094709A" w:rsidP="00FC1075">
            <w:pPr>
              <w:pStyle w:val="ListParagraph"/>
              <w:numPr>
                <w:ilvl w:val="0"/>
                <w:numId w:val="35"/>
              </w:numPr>
              <w:spacing w:after="0" w:line="288" w:lineRule="auto"/>
              <w:rPr>
                <w:rFonts w:ascii="Arial" w:hAnsi="Arial" w:cs="Arial"/>
              </w:rPr>
            </w:pPr>
            <w:r w:rsidRPr="0084111B">
              <w:rPr>
                <w:rFonts w:ascii="Arial" w:hAnsi="Arial" w:cs="Arial"/>
              </w:rPr>
              <w:t>Compliance with company reporting procedures relating to:</w:t>
            </w:r>
          </w:p>
          <w:p w14:paraId="2BE0B0A3" w14:textId="77777777" w:rsidR="0094709A" w:rsidRPr="0084111B" w:rsidRDefault="0094709A" w:rsidP="00FC1075">
            <w:pPr>
              <w:pStyle w:val="ListParagraph"/>
              <w:numPr>
                <w:ilvl w:val="2"/>
                <w:numId w:val="35"/>
              </w:numPr>
              <w:spacing w:after="0" w:line="288" w:lineRule="auto"/>
              <w:rPr>
                <w:rFonts w:ascii="Arial" w:hAnsi="Arial" w:cs="Arial"/>
              </w:rPr>
            </w:pPr>
            <w:r w:rsidRPr="0084111B">
              <w:rPr>
                <w:rFonts w:ascii="Arial" w:hAnsi="Arial" w:cs="Arial"/>
              </w:rPr>
              <w:t>Water Quality</w:t>
            </w:r>
          </w:p>
          <w:p w14:paraId="7F444888" w14:textId="77777777" w:rsidR="00451ADE" w:rsidRDefault="0094709A" w:rsidP="00FC1075">
            <w:pPr>
              <w:pStyle w:val="ListParagraph"/>
              <w:numPr>
                <w:ilvl w:val="2"/>
                <w:numId w:val="35"/>
              </w:numPr>
              <w:spacing w:after="0" w:line="288" w:lineRule="auto"/>
              <w:rPr>
                <w:rFonts w:ascii="Arial" w:hAnsi="Arial" w:cs="Arial"/>
              </w:rPr>
            </w:pPr>
            <w:r w:rsidRPr="0084111B">
              <w:rPr>
                <w:rFonts w:ascii="Arial" w:hAnsi="Arial" w:cs="Arial"/>
              </w:rPr>
              <w:t>Environmental compliance</w:t>
            </w:r>
          </w:p>
          <w:p w14:paraId="687FF67F" w14:textId="470EA615" w:rsidR="000B64E8" w:rsidRPr="00451ADE" w:rsidRDefault="0094709A" w:rsidP="00FC1075">
            <w:pPr>
              <w:pStyle w:val="ListParagraph"/>
              <w:numPr>
                <w:ilvl w:val="2"/>
                <w:numId w:val="35"/>
              </w:numPr>
              <w:spacing w:after="0" w:line="288" w:lineRule="auto"/>
              <w:rPr>
                <w:rFonts w:ascii="Arial" w:hAnsi="Arial" w:cs="Arial"/>
              </w:rPr>
            </w:pPr>
            <w:r w:rsidRPr="00451ADE">
              <w:rPr>
                <w:rFonts w:ascii="Arial" w:hAnsi="Arial" w:cs="Arial"/>
              </w:rPr>
              <w:t>Health and Safety</w:t>
            </w:r>
          </w:p>
        </w:tc>
      </w:tr>
      <w:tr w:rsidR="000B64E8" w14:paraId="01C5AE25" w14:textId="77777777" w:rsidTr="0DAB0590">
        <w:trPr>
          <w:cantSplit/>
          <w:trHeight w:val="1134"/>
        </w:trPr>
        <w:tc>
          <w:tcPr>
            <w:tcW w:w="3584" w:type="dxa"/>
            <w:vMerge/>
          </w:tcPr>
          <w:p w14:paraId="43A74470" w14:textId="77777777" w:rsidR="000B64E8" w:rsidRPr="00BC0953" w:rsidRDefault="000B64E8" w:rsidP="00A14A61">
            <w:pPr>
              <w:pStyle w:val="Pa37"/>
              <w:spacing w:line="288" w:lineRule="auto"/>
              <w:rPr>
                <w:rFonts w:ascii="Arial" w:hAnsi="Arial" w:cs="Arial"/>
                <w:color w:val="000000"/>
                <w:sz w:val="22"/>
                <w:szCs w:val="22"/>
              </w:rPr>
            </w:pPr>
          </w:p>
        </w:tc>
        <w:tc>
          <w:tcPr>
            <w:tcW w:w="979" w:type="dxa"/>
          </w:tcPr>
          <w:p w14:paraId="02F94526" w14:textId="3F55CA2B" w:rsidR="000B64E8" w:rsidRDefault="30BA58E2" w:rsidP="00A14A61">
            <w:pPr>
              <w:spacing w:after="0"/>
              <w:jc w:val="center"/>
              <w:rPr>
                <w:rFonts w:cs="Arial"/>
                <w:color w:val="000000" w:themeColor="text1"/>
                <w:sz w:val="24"/>
                <w:szCs w:val="24"/>
              </w:rPr>
            </w:pPr>
            <w:r w:rsidRPr="0DAB0590">
              <w:rPr>
                <w:rFonts w:cs="Arial"/>
                <w:color w:val="000000" w:themeColor="text1"/>
                <w:sz w:val="24"/>
                <w:szCs w:val="24"/>
              </w:rPr>
              <w:t>2</w:t>
            </w:r>
          </w:p>
        </w:tc>
        <w:tc>
          <w:tcPr>
            <w:tcW w:w="799" w:type="dxa"/>
            <w:textDirection w:val="btLr"/>
            <w:vAlign w:val="center"/>
          </w:tcPr>
          <w:p w14:paraId="2FDE68B8" w14:textId="77777777" w:rsidR="000B64E8" w:rsidRPr="00E003E7" w:rsidRDefault="000B64E8" w:rsidP="00A14A61">
            <w:pPr>
              <w:spacing w:after="0" w:line="288" w:lineRule="auto"/>
              <w:ind w:left="113" w:right="113"/>
              <w:jc w:val="center"/>
              <w:rPr>
                <w:rFonts w:cs="Arial"/>
                <w:b/>
                <w:bCs/>
                <w:sz w:val="22"/>
              </w:rPr>
            </w:pPr>
            <w:r w:rsidRPr="00E003E7">
              <w:rPr>
                <w:rFonts w:cs="Arial"/>
                <w:b/>
                <w:bCs/>
                <w:sz w:val="22"/>
              </w:rPr>
              <w:t>Distinction</w:t>
            </w:r>
          </w:p>
        </w:tc>
        <w:tc>
          <w:tcPr>
            <w:tcW w:w="8588" w:type="dxa"/>
          </w:tcPr>
          <w:p w14:paraId="55BB104A" w14:textId="77777777" w:rsidR="004A67B4" w:rsidRPr="005C4BB8" w:rsidRDefault="004A67B4" w:rsidP="00AA6A6F">
            <w:pPr>
              <w:pStyle w:val="ListParagraph"/>
              <w:numPr>
                <w:ilvl w:val="0"/>
                <w:numId w:val="35"/>
              </w:numPr>
              <w:spacing w:after="0" w:line="288" w:lineRule="auto"/>
              <w:rPr>
                <w:rFonts w:ascii="Arial" w:hAnsi="Arial" w:cs="Arial"/>
              </w:rPr>
            </w:pPr>
            <w:r w:rsidRPr="005C4BB8">
              <w:rPr>
                <w:rFonts w:ascii="Arial" w:hAnsi="Arial" w:cs="Arial"/>
              </w:rPr>
              <w:t>Involvement in decommissioning and</w:t>
            </w:r>
            <w:r>
              <w:rPr>
                <w:rFonts w:ascii="Arial" w:hAnsi="Arial" w:cs="Arial"/>
              </w:rPr>
              <w:t xml:space="preserve"> </w:t>
            </w:r>
            <w:r w:rsidRPr="005C4BB8">
              <w:rPr>
                <w:rFonts w:ascii="Arial" w:hAnsi="Arial" w:cs="Arial"/>
              </w:rPr>
              <w:t>/</w:t>
            </w:r>
            <w:r>
              <w:rPr>
                <w:rFonts w:ascii="Arial" w:hAnsi="Arial" w:cs="Arial"/>
              </w:rPr>
              <w:t xml:space="preserve"> </w:t>
            </w:r>
            <w:r w:rsidRPr="005C4BB8">
              <w:rPr>
                <w:rFonts w:ascii="Arial" w:hAnsi="Arial" w:cs="Arial"/>
              </w:rPr>
              <w:t>or recommissioning plant</w:t>
            </w:r>
            <w:r>
              <w:rPr>
                <w:rFonts w:ascii="Arial" w:hAnsi="Arial" w:cs="Arial"/>
              </w:rPr>
              <w:t xml:space="preserve"> </w:t>
            </w:r>
            <w:r w:rsidRPr="005C4BB8">
              <w:rPr>
                <w:rFonts w:ascii="Arial" w:hAnsi="Arial" w:cs="Arial"/>
              </w:rPr>
              <w:t>/</w:t>
            </w:r>
            <w:r>
              <w:rPr>
                <w:rFonts w:ascii="Arial" w:hAnsi="Arial" w:cs="Arial"/>
              </w:rPr>
              <w:t xml:space="preserve"> </w:t>
            </w:r>
            <w:r w:rsidRPr="005C4BB8">
              <w:rPr>
                <w:rFonts w:ascii="Arial" w:hAnsi="Arial" w:cs="Arial"/>
              </w:rPr>
              <w:t>process stream</w:t>
            </w:r>
          </w:p>
          <w:p w14:paraId="046CC153" w14:textId="77777777" w:rsidR="004A67B4" w:rsidRPr="005C4BB8" w:rsidRDefault="004A67B4" w:rsidP="00AA6A6F">
            <w:pPr>
              <w:pStyle w:val="ListParagraph"/>
              <w:numPr>
                <w:ilvl w:val="0"/>
                <w:numId w:val="35"/>
              </w:numPr>
              <w:spacing w:after="0" w:line="288" w:lineRule="auto"/>
              <w:rPr>
                <w:rFonts w:ascii="Arial" w:hAnsi="Arial" w:cs="Arial"/>
              </w:rPr>
            </w:pPr>
            <w:r w:rsidRPr="005C4BB8">
              <w:rPr>
                <w:rFonts w:ascii="Arial" w:hAnsi="Arial" w:cs="Arial"/>
              </w:rPr>
              <w:t>Active involvement with contractors regarding shut downs</w:t>
            </w:r>
            <w:r>
              <w:rPr>
                <w:rFonts w:ascii="Arial" w:hAnsi="Arial" w:cs="Arial"/>
              </w:rPr>
              <w:t xml:space="preserve"> </w:t>
            </w:r>
            <w:r w:rsidRPr="005C4BB8">
              <w:rPr>
                <w:rFonts w:ascii="Arial" w:hAnsi="Arial" w:cs="Arial"/>
              </w:rPr>
              <w:t>/</w:t>
            </w:r>
            <w:r>
              <w:rPr>
                <w:rFonts w:ascii="Arial" w:hAnsi="Arial" w:cs="Arial"/>
              </w:rPr>
              <w:t xml:space="preserve"> </w:t>
            </w:r>
            <w:r w:rsidRPr="005C4BB8">
              <w:rPr>
                <w:rFonts w:ascii="Arial" w:hAnsi="Arial" w:cs="Arial"/>
              </w:rPr>
              <w:t>upgrades</w:t>
            </w:r>
          </w:p>
          <w:p w14:paraId="5B4149D8" w14:textId="77777777" w:rsidR="004A67B4" w:rsidRPr="00D009E6" w:rsidRDefault="004A67B4" w:rsidP="00AA6A6F">
            <w:pPr>
              <w:pStyle w:val="ListParagraph"/>
              <w:numPr>
                <w:ilvl w:val="0"/>
                <w:numId w:val="35"/>
              </w:numPr>
              <w:spacing w:after="0" w:line="288" w:lineRule="auto"/>
              <w:rPr>
                <w:rFonts w:cs="Arial"/>
                <w:color w:val="000000"/>
                <w:u w:val="single"/>
              </w:rPr>
            </w:pPr>
            <w:r w:rsidRPr="005C4BB8">
              <w:rPr>
                <w:rFonts w:ascii="Arial" w:hAnsi="Arial" w:cs="Arial"/>
              </w:rPr>
              <w:t>Advising others of emergency procedures for the treatment works</w:t>
            </w:r>
          </w:p>
          <w:p w14:paraId="7242A520" w14:textId="2A91E6C3" w:rsidR="000B64E8" w:rsidRPr="00652F35" w:rsidRDefault="6DFE0DB1" w:rsidP="00AA6A6F">
            <w:pPr>
              <w:pStyle w:val="ListParagraph"/>
              <w:numPr>
                <w:ilvl w:val="0"/>
                <w:numId w:val="35"/>
              </w:numPr>
              <w:spacing w:after="0" w:line="288" w:lineRule="auto"/>
              <w:rPr>
                <w:rFonts w:ascii="Arial" w:hAnsi="Arial" w:cs="Arial"/>
              </w:rPr>
            </w:pPr>
            <w:r w:rsidRPr="0DAB0590">
              <w:rPr>
                <w:rFonts w:ascii="Arial" w:hAnsi="Arial" w:cs="Arial"/>
              </w:rPr>
              <w:t xml:space="preserve">Taking on additional responsibility regarding emergency procedures and situations e.g. fire </w:t>
            </w:r>
            <w:r w:rsidR="7605A3F8" w:rsidRPr="0DAB0590">
              <w:rPr>
                <w:rFonts w:ascii="Arial" w:hAnsi="Arial" w:cs="Arial"/>
              </w:rPr>
              <w:t>marshal</w:t>
            </w:r>
            <w:r w:rsidRPr="0DAB0590">
              <w:rPr>
                <w:rFonts w:ascii="Arial" w:hAnsi="Arial" w:cs="Arial"/>
              </w:rPr>
              <w:t>, first aider etc.</w:t>
            </w:r>
          </w:p>
        </w:tc>
      </w:tr>
      <w:tr w:rsidR="000B64E8" w14:paraId="2874D0A2" w14:textId="77777777" w:rsidTr="0DAB0590">
        <w:trPr>
          <w:cantSplit/>
          <w:trHeight w:val="1134"/>
        </w:trPr>
        <w:tc>
          <w:tcPr>
            <w:tcW w:w="3584" w:type="dxa"/>
            <w:vMerge w:val="restart"/>
          </w:tcPr>
          <w:p w14:paraId="5C6432DD" w14:textId="77777777" w:rsidR="00A61DA5" w:rsidRPr="00E92D75" w:rsidRDefault="00A61DA5" w:rsidP="00A61DA5">
            <w:pPr>
              <w:pStyle w:val="Pa37"/>
              <w:spacing w:line="288" w:lineRule="auto"/>
              <w:rPr>
                <w:rFonts w:ascii="Arial" w:hAnsi="Arial" w:cs="Arial"/>
                <w:color w:val="000000"/>
                <w:sz w:val="22"/>
              </w:rPr>
            </w:pPr>
            <w:r w:rsidRPr="004E7A96">
              <w:rPr>
                <w:rFonts w:ascii="Arial" w:hAnsi="Arial" w:cs="Arial"/>
                <w:color w:val="000000"/>
                <w:sz w:val="22"/>
              </w:rPr>
              <w:t xml:space="preserve">12. </w:t>
            </w:r>
            <w:r w:rsidRPr="008C265D">
              <w:rPr>
                <w:rFonts w:ascii="Arial" w:hAnsi="Arial" w:cs="Arial"/>
                <w:color w:val="000000"/>
                <w:sz w:val="22"/>
              </w:rPr>
              <w:t>Organise and control maintenance operations on treatment works equip</w:t>
            </w:r>
            <w:r w:rsidRPr="00E92D75">
              <w:rPr>
                <w:rFonts w:ascii="Arial" w:hAnsi="Arial" w:cs="Arial"/>
                <w:color w:val="000000"/>
                <w:sz w:val="22"/>
              </w:rPr>
              <w:t>ment</w:t>
            </w:r>
          </w:p>
          <w:p w14:paraId="4EC420A1" w14:textId="0B0032E9" w:rsidR="000B64E8" w:rsidRPr="00BC0953" w:rsidRDefault="00A61DA5" w:rsidP="00A61DA5">
            <w:pPr>
              <w:pStyle w:val="Pa37"/>
              <w:spacing w:line="288" w:lineRule="auto"/>
              <w:rPr>
                <w:rFonts w:ascii="Arial" w:hAnsi="Arial" w:cs="Arial"/>
                <w:color w:val="000000"/>
                <w:sz w:val="22"/>
                <w:szCs w:val="22"/>
              </w:rPr>
            </w:pPr>
            <w:r w:rsidRPr="00E92D75">
              <w:rPr>
                <w:rFonts w:ascii="Arial" w:hAnsi="Arial" w:cs="Arial"/>
                <w:b/>
                <w:bCs/>
                <w:sz w:val="22"/>
                <w:szCs w:val="32"/>
              </w:rPr>
              <w:t>WTT12</w:t>
            </w:r>
          </w:p>
        </w:tc>
        <w:tc>
          <w:tcPr>
            <w:tcW w:w="979" w:type="dxa"/>
          </w:tcPr>
          <w:p w14:paraId="5524A4E4" w14:textId="445127F5" w:rsidR="000B64E8" w:rsidRDefault="004A67B4" w:rsidP="00A14A61">
            <w:pPr>
              <w:spacing w:after="0"/>
              <w:jc w:val="center"/>
              <w:rPr>
                <w:rFonts w:cs="Arial"/>
                <w:color w:val="000000" w:themeColor="text1"/>
                <w:sz w:val="24"/>
                <w:szCs w:val="24"/>
              </w:rPr>
            </w:pPr>
            <w:r>
              <w:rPr>
                <w:rFonts w:cs="Arial"/>
                <w:color w:val="000000" w:themeColor="text1"/>
                <w:sz w:val="24"/>
                <w:szCs w:val="24"/>
              </w:rPr>
              <w:t>1</w:t>
            </w:r>
          </w:p>
        </w:tc>
        <w:tc>
          <w:tcPr>
            <w:tcW w:w="799" w:type="dxa"/>
            <w:textDirection w:val="btLr"/>
            <w:vAlign w:val="center"/>
          </w:tcPr>
          <w:p w14:paraId="79D6A7F3" w14:textId="77777777" w:rsidR="000B64E8" w:rsidRPr="00E003E7" w:rsidRDefault="000B64E8" w:rsidP="00A14A61">
            <w:pPr>
              <w:ind w:left="113" w:right="113"/>
              <w:jc w:val="center"/>
              <w:rPr>
                <w:rFonts w:cs="Arial"/>
                <w:b/>
                <w:bCs/>
                <w:sz w:val="22"/>
              </w:rPr>
            </w:pPr>
            <w:r w:rsidRPr="00E003E7">
              <w:rPr>
                <w:rFonts w:cs="Arial"/>
                <w:b/>
                <w:bCs/>
                <w:sz w:val="22"/>
              </w:rPr>
              <w:t>Pass</w:t>
            </w:r>
          </w:p>
        </w:tc>
        <w:tc>
          <w:tcPr>
            <w:tcW w:w="8588" w:type="dxa"/>
          </w:tcPr>
          <w:p w14:paraId="15F645C9" w14:textId="77777777" w:rsidR="00AA6A6F" w:rsidRPr="00CA3709" w:rsidRDefault="00AA6A6F" w:rsidP="00AA6A6F">
            <w:pPr>
              <w:rPr>
                <w:sz w:val="22"/>
                <w:szCs w:val="32"/>
              </w:rPr>
            </w:pPr>
            <w:r w:rsidRPr="00CA3709">
              <w:rPr>
                <w:sz w:val="22"/>
                <w:szCs w:val="32"/>
              </w:rPr>
              <w:t>Minimum requirement to evidence at least</w:t>
            </w:r>
            <w:r>
              <w:rPr>
                <w:sz w:val="22"/>
                <w:szCs w:val="32"/>
              </w:rPr>
              <w:t xml:space="preserve"> 2 ‘Pass’ examples</w:t>
            </w:r>
            <w:r w:rsidRPr="00CA3709">
              <w:rPr>
                <w:sz w:val="22"/>
                <w:szCs w:val="32"/>
              </w:rPr>
              <w:t>, such as</w:t>
            </w:r>
          </w:p>
          <w:p w14:paraId="4481738A" w14:textId="77777777" w:rsidR="009944C3" w:rsidRPr="00A722C7" w:rsidRDefault="009944C3" w:rsidP="005D0AD0">
            <w:pPr>
              <w:pStyle w:val="ListParagraph"/>
              <w:numPr>
                <w:ilvl w:val="0"/>
                <w:numId w:val="37"/>
              </w:numPr>
              <w:spacing w:after="0" w:line="288" w:lineRule="auto"/>
              <w:rPr>
                <w:rFonts w:ascii="Arial" w:hAnsi="Arial" w:cs="Arial"/>
              </w:rPr>
            </w:pPr>
            <w:r w:rsidRPr="00A722C7">
              <w:rPr>
                <w:rFonts w:ascii="Arial" w:hAnsi="Arial" w:cs="Arial"/>
              </w:rPr>
              <w:t xml:space="preserve">Identifying maintenance tasks </w:t>
            </w:r>
          </w:p>
          <w:p w14:paraId="353A60E1" w14:textId="77777777" w:rsidR="009944C3" w:rsidRPr="00A722C7" w:rsidRDefault="009944C3" w:rsidP="005D0AD0">
            <w:pPr>
              <w:pStyle w:val="ListParagraph"/>
              <w:numPr>
                <w:ilvl w:val="0"/>
                <w:numId w:val="37"/>
              </w:numPr>
              <w:spacing w:after="0" w:line="288" w:lineRule="auto"/>
              <w:rPr>
                <w:rFonts w:ascii="Arial" w:hAnsi="Arial" w:cs="Arial"/>
              </w:rPr>
            </w:pPr>
            <w:r w:rsidRPr="00A722C7">
              <w:rPr>
                <w:rFonts w:ascii="Arial" w:hAnsi="Arial" w:cs="Arial"/>
              </w:rPr>
              <w:t>Raise and prioritise work requests correctly based on known information</w:t>
            </w:r>
          </w:p>
          <w:p w14:paraId="078C325D" w14:textId="1BA37939" w:rsidR="000B64E8" w:rsidRPr="00652F35" w:rsidRDefault="009944C3" w:rsidP="005D0AD0">
            <w:pPr>
              <w:pStyle w:val="ListParagraph"/>
              <w:numPr>
                <w:ilvl w:val="0"/>
                <w:numId w:val="37"/>
              </w:numPr>
              <w:spacing w:after="0" w:line="288" w:lineRule="auto"/>
              <w:rPr>
                <w:rFonts w:ascii="Arial" w:hAnsi="Arial" w:cs="Arial"/>
              </w:rPr>
            </w:pPr>
            <w:r w:rsidRPr="00A722C7">
              <w:rPr>
                <w:rFonts w:ascii="Arial" w:hAnsi="Arial" w:cs="Arial"/>
              </w:rPr>
              <w:t>Isolation and preparation of equipment for maintenance activities</w:t>
            </w:r>
          </w:p>
        </w:tc>
      </w:tr>
      <w:tr w:rsidR="005D0AD0" w14:paraId="2E4FC877" w14:textId="77777777" w:rsidTr="005D0AD0">
        <w:trPr>
          <w:cantSplit/>
          <w:trHeight w:val="1259"/>
        </w:trPr>
        <w:tc>
          <w:tcPr>
            <w:tcW w:w="3584" w:type="dxa"/>
            <w:vMerge/>
          </w:tcPr>
          <w:p w14:paraId="2474AF32" w14:textId="77777777" w:rsidR="005D0AD0" w:rsidRPr="00BC0953" w:rsidRDefault="005D0AD0" w:rsidP="00A14A61">
            <w:pPr>
              <w:pStyle w:val="Pa37"/>
              <w:spacing w:line="288" w:lineRule="auto"/>
              <w:rPr>
                <w:rFonts w:ascii="Arial" w:hAnsi="Arial" w:cs="Arial"/>
                <w:color w:val="000000"/>
                <w:sz w:val="22"/>
                <w:szCs w:val="22"/>
              </w:rPr>
            </w:pPr>
          </w:p>
        </w:tc>
        <w:tc>
          <w:tcPr>
            <w:tcW w:w="979" w:type="dxa"/>
          </w:tcPr>
          <w:p w14:paraId="2B71CA90" w14:textId="00A64166" w:rsidR="005D0AD0" w:rsidRDefault="005D0AD0" w:rsidP="00A14A61">
            <w:pPr>
              <w:spacing w:after="0"/>
              <w:jc w:val="center"/>
              <w:rPr>
                <w:rFonts w:cs="Arial"/>
                <w:color w:val="000000" w:themeColor="text1"/>
                <w:sz w:val="24"/>
                <w:szCs w:val="24"/>
              </w:rPr>
            </w:pPr>
            <w:r>
              <w:rPr>
                <w:rFonts w:cs="Arial"/>
                <w:color w:val="000000" w:themeColor="text1"/>
                <w:sz w:val="24"/>
                <w:szCs w:val="24"/>
              </w:rPr>
              <w:t>2</w:t>
            </w:r>
          </w:p>
        </w:tc>
        <w:tc>
          <w:tcPr>
            <w:tcW w:w="799" w:type="dxa"/>
            <w:textDirection w:val="btLr"/>
            <w:vAlign w:val="center"/>
          </w:tcPr>
          <w:p w14:paraId="4774AF08" w14:textId="37A470F7" w:rsidR="005D0AD0" w:rsidRPr="00E003E7" w:rsidRDefault="005D0AD0" w:rsidP="00A14A61">
            <w:pPr>
              <w:spacing w:after="0" w:line="288" w:lineRule="auto"/>
              <w:ind w:left="113" w:right="113"/>
              <w:jc w:val="center"/>
              <w:rPr>
                <w:rFonts w:cs="Arial"/>
                <w:b/>
                <w:bCs/>
                <w:sz w:val="22"/>
              </w:rPr>
            </w:pPr>
            <w:r w:rsidRPr="00E003E7">
              <w:rPr>
                <w:rFonts w:cs="Arial"/>
                <w:b/>
                <w:bCs/>
                <w:sz w:val="22"/>
              </w:rPr>
              <w:t>Dist</w:t>
            </w:r>
            <w:r>
              <w:rPr>
                <w:rFonts w:cs="Arial"/>
                <w:b/>
                <w:bCs/>
                <w:sz w:val="22"/>
              </w:rPr>
              <w:t>.</w:t>
            </w:r>
          </w:p>
        </w:tc>
        <w:tc>
          <w:tcPr>
            <w:tcW w:w="8588" w:type="dxa"/>
          </w:tcPr>
          <w:p w14:paraId="5A25B2EF" w14:textId="77777777" w:rsidR="005D0AD0" w:rsidRPr="00CC273D" w:rsidRDefault="005D0AD0" w:rsidP="005D0AD0">
            <w:pPr>
              <w:numPr>
                <w:ilvl w:val="0"/>
                <w:numId w:val="37"/>
              </w:numPr>
              <w:spacing w:after="0" w:line="288" w:lineRule="auto"/>
              <w:rPr>
                <w:rFonts w:eastAsiaTheme="minorHAnsi" w:cs="Arial"/>
                <w:sz w:val="22"/>
              </w:rPr>
            </w:pPr>
            <w:r w:rsidRPr="00CC273D">
              <w:rPr>
                <w:rFonts w:eastAsiaTheme="minorHAnsi" w:cs="Arial"/>
                <w:sz w:val="22"/>
              </w:rPr>
              <w:t>Identifying and communicating additional and relevant information pertaining to faults identified e.g. part numbers, accessibility issues</w:t>
            </w:r>
          </w:p>
          <w:p w14:paraId="734E5D47" w14:textId="77777777" w:rsidR="005D0AD0" w:rsidRPr="00CC273D" w:rsidRDefault="005D0AD0" w:rsidP="005D0AD0">
            <w:pPr>
              <w:numPr>
                <w:ilvl w:val="0"/>
                <w:numId w:val="37"/>
              </w:numPr>
              <w:spacing w:after="0" w:line="288" w:lineRule="auto"/>
              <w:rPr>
                <w:rFonts w:eastAsiaTheme="minorHAnsi" w:cs="Arial"/>
                <w:sz w:val="22"/>
              </w:rPr>
            </w:pPr>
            <w:r w:rsidRPr="00CC273D">
              <w:rPr>
                <w:rFonts w:eastAsiaTheme="minorHAnsi" w:cs="Arial"/>
                <w:sz w:val="22"/>
              </w:rPr>
              <w:t>Implementing a contingency to ensure water quality compliance</w:t>
            </w:r>
          </w:p>
          <w:p w14:paraId="451E1671" w14:textId="3114AB06" w:rsidR="005D0AD0" w:rsidRPr="004A22AC" w:rsidRDefault="005D0AD0" w:rsidP="005D0AD0">
            <w:pPr>
              <w:pStyle w:val="ListParagraph"/>
              <w:numPr>
                <w:ilvl w:val="0"/>
                <w:numId w:val="37"/>
              </w:numPr>
              <w:spacing w:after="0" w:line="288" w:lineRule="auto"/>
              <w:rPr>
                <w:rFonts w:ascii="Arial" w:hAnsi="Arial" w:cs="Arial"/>
              </w:rPr>
            </w:pPr>
            <w:r w:rsidRPr="00CC273D">
              <w:rPr>
                <w:rFonts w:ascii="Arial" w:hAnsi="Arial" w:cs="Arial"/>
              </w:rPr>
              <w:t>Identifying alternative solutions or improvements</w:t>
            </w:r>
          </w:p>
        </w:tc>
      </w:tr>
    </w:tbl>
    <w:p w14:paraId="041CEA3A" w14:textId="729EEE09" w:rsidR="000B64E8" w:rsidRDefault="000B64E8" w:rsidP="000B64E8">
      <w:pPr>
        <w:spacing w:after="0"/>
        <w:ind w:left="360"/>
        <w:rPr>
          <w:rFonts w:cs="Arial"/>
          <w:color w:val="000000" w:themeColor="text1"/>
          <w:sz w:val="24"/>
          <w:szCs w:val="24"/>
        </w:rPr>
      </w:pPr>
    </w:p>
    <w:tbl>
      <w:tblPr>
        <w:tblStyle w:val="TableGrid"/>
        <w:tblW w:w="5000" w:type="pct"/>
        <w:tblInd w:w="360" w:type="dxa"/>
        <w:tblLook w:val="04A0" w:firstRow="1" w:lastRow="0" w:firstColumn="1" w:lastColumn="0" w:noHBand="0" w:noVBand="1"/>
      </w:tblPr>
      <w:tblGrid>
        <w:gridCol w:w="3579"/>
        <w:gridCol w:w="992"/>
        <w:gridCol w:w="828"/>
        <w:gridCol w:w="8551"/>
      </w:tblGrid>
      <w:tr w:rsidR="000C763A" w14:paraId="5356E459" w14:textId="77777777" w:rsidTr="00C025D1">
        <w:trPr>
          <w:cantSplit/>
          <w:trHeight w:val="704"/>
          <w:tblHeader/>
        </w:trPr>
        <w:tc>
          <w:tcPr>
            <w:tcW w:w="3579" w:type="dxa"/>
            <w:shd w:val="clear" w:color="auto" w:fill="981D97"/>
          </w:tcPr>
          <w:p w14:paraId="07CA98F1" w14:textId="77777777" w:rsidR="000C763A" w:rsidRDefault="000C763A" w:rsidP="00C025D1">
            <w:pPr>
              <w:spacing w:after="0"/>
              <w:rPr>
                <w:rFonts w:cs="Arial"/>
                <w:color w:val="000000" w:themeColor="text1"/>
                <w:sz w:val="24"/>
                <w:szCs w:val="24"/>
              </w:rPr>
            </w:pPr>
            <w:r w:rsidRPr="008545C9">
              <w:rPr>
                <w:rFonts w:cs="Arial"/>
                <w:color w:val="FFFFFF" w:themeColor="background1"/>
                <w:sz w:val="24"/>
              </w:rPr>
              <w:t>Section</w:t>
            </w:r>
          </w:p>
        </w:tc>
        <w:tc>
          <w:tcPr>
            <w:tcW w:w="992" w:type="dxa"/>
            <w:shd w:val="clear" w:color="auto" w:fill="981D97"/>
          </w:tcPr>
          <w:p w14:paraId="025A1984" w14:textId="77777777" w:rsidR="000C763A" w:rsidRDefault="000C763A" w:rsidP="00C025D1">
            <w:pPr>
              <w:spacing w:after="0"/>
              <w:jc w:val="center"/>
              <w:rPr>
                <w:rFonts w:cs="Arial"/>
                <w:color w:val="000000" w:themeColor="text1"/>
                <w:sz w:val="24"/>
                <w:szCs w:val="24"/>
              </w:rPr>
            </w:pPr>
            <w:r w:rsidRPr="00E003E7">
              <w:rPr>
                <w:rFonts w:cs="Arial"/>
                <w:color w:val="FFFFFF" w:themeColor="background1"/>
                <w:sz w:val="24"/>
              </w:rPr>
              <w:t>Max Points</w:t>
            </w:r>
          </w:p>
        </w:tc>
        <w:tc>
          <w:tcPr>
            <w:tcW w:w="828" w:type="dxa"/>
            <w:shd w:val="clear" w:color="auto" w:fill="981D97"/>
          </w:tcPr>
          <w:p w14:paraId="559186C3" w14:textId="77777777" w:rsidR="000C763A" w:rsidRPr="00E003E7" w:rsidRDefault="000C763A" w:rsidP="00C025D1">
            <w:pPr>
              <w:spacing w:after="0"/>
              <w:contextualSpacing/>
              <w:jc w:val="center"/>
              <w:rPr>
                <w:rFonts w:cs="Arial"/>
                <w:color w:val="FFFFFF" w:themeColor="background1"/>
                <w:sz w:val="22"/>
              </w:rPr>
            </w:pPr>
            <w:r w:rsidRPr="00E003E7">
              <w:rPr>
                <w:rFonts w:cs="Arial"/>
                <w:color w:val="FFFFFF" w:themeColor="background1"/>
                <w:sz w:val="22"/>
              </w:rPr>
              <w:t>Grade</w:t>
            </w:r>
          </w:p>
        </w:tc>
        <w:tc>
          <w:tcPr>
            <w:tcW w:w="8551" w:type="dxa"/>
            <w:shd w:val="clear" w:color="auto" w:fill="981D97"/>
          </w:tcPr>
          <w:p w14:paraId="4AEBCE51" w14:textId="77777777" w:rsidR="000C763A" w:rsidRDefault="000C763A" w:rsidP="00C025D1">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0C763A" w14:paraId="65AB7EEA" w14:textId="77777777" w:rsidTr="00C025D1">
        <w:trPr>
          <w:cantSplit/>
          <w:trHeight w:val="2110"/>
        </w:trPr>
        <w:tc>
          <w:tcPr>
            <w:tcW w:w="3579" w:type="dxa"/>
            <w:vMerge w:val="restart"/>
          </w:tcPr>
          <w:p w14:paraId="47830BE3" w14:textId="15AAF527" w:rsidR="000C763A" w:rsidRDefault="000C763A" w:rsidP="00C025D1">
            <w:pPr>
              <w:spacing w:after="0"/>
              <w:rPr>
                <w:rFonts w:cs="Arial"/>
                <w:color w:val="000000" w:themeColor="text1"/>
                <w:sz w:val="22"/>
              </w:rPr>
            </w:pPr>
            <w:r w:rsidRPr="006F0440">
              <w:rPr>
                <w:rFonts w:cs="Arial"/>
                <w:b/>
                <w:bCs/>
                <w:color w:val="000000" w:themeColor="text1"/>
                <w:sz w:val="20"/>
                <w:szCs w:val="20"/>
              </w:rPr>
              <w:t>1</w:t>
            </w:r>
            <w:r>
              <w:rPr>
                <w:rFonts w:cs="Arial"/>
                <w:b/>
                <w:bCs/>
                <w:color w:val="000000" w:themeColor="text1"/>
                <w:sz w:val="20"/>
                <w:szCs w:val="20"/>
              </w:rPr>
              <w:t>3</w:t>
            </w:r>
            <w:r w:rsidRPr="006F0440">
              <w:rPr>
                <w:rFonts w:cs="Arial"/>
                <w:b/>
                <w:bCs/>
                <w:color w:val="000000" w:themeColor="text1"/>
                <w:sz w:val="20"/>
                <w:szCs w:val="20"/>
              </w:rPr>
              <w:t>.</w:t>
            </w:r>
            <w:r w:rsidRPr="00FF2179">
              <w:rPr>
                <w:rFonts w:cs="Arial"/>
                <w:color w:val="000000" w:themeColor="text1"/>
                <w:sz w:val="20"/>
                <w:szCs w:val="20"/>
              </w:rPr>
              <w:t xml:space="preserve"> </w:t>
            </w:r>
            <w:r w:rsidRPr="003937B2">
              <w:rPr>
                <w:rFonts w:cs="Arial"/>
                <w:color w:val="000000" w:themeColor="text1"/>
                <w:sz w:val="22"/>
              </w:rPr>
              <w:t>Ownership,</w:t>
            </w:r>
            <w:r w:rsidRPr="003937B2">
              <w:rPr>
                <w:rFonts w:cs="Arial"/>
                <w:b/>
                <w:bCs/>
                <w:color w:val="000000" w:themeColor="text1"/>
                <w:sz w:val="22"/>
              </w:rPr>
              <w:t xml:space="preserve"> </w:t>
            </w:r>
            <w:r w:rsidRPr="003937B2">
              <w:rPr>
                <w:rFonts w:cs="Arial"/>
                <w:color w:val="000000" w:themeColor="text1"/>
                <w:sz w:val="22"/>
              </w:rPr>
              <w:t xml:space="preserve">responsibility and customer focus. </w:t>
            </w:r>
          </w:p>
          <w:p w14:paraId="096BF057" w14:textId="77777777" w:rsidR="000C763A" w:rsidRPr="00C83E0E" w:rsidRDefault="000C763A" w:rsidP="00C025D1">
            <w:pPr>
              <w:rPr>
                <w:rFonts w:cs="Arial"/>
                <w:color w:val="000000" w:themeColor="text1"/>
                <w:sz w:val="20"/>
                <w:szCs w:val="20"/>
              </w:rPr>
            </w:pPr>
            <w:r w:rsidRPr="003937B2">
              <w:rPr>
                <w:rFonts w:cs="Arial"/>
                <w:color w:val="000000" w:themeColor="text1"/>
                <w:sz w:val="22"/>
              </w:rPr>
              <w:t xml:space="preserve">Accepts ownership and responsibility for own work to accomplish, an activity safely and on time, whilst </w:t>
            </w:r>
          </w:p>
          <w:p w14:paraId="0CEFEA2A" w14:textId="77777777" w:rsidR="000C763A" w:rsidRPr="00756317" w:rsidRDefault="000C763A" w:rsidP="000C763A">
            <w:pPr>
              <w:pStyle w:val="ListParagraph"/>
              <w:numPr>
                <w:ilvl w:val="0"/>
                <w:numId w:val="39"/>
              </w:numPr>
              <w:spacing w:after="0" w:line="240" w:lineRule="auto"/>
              <w:rPr>
                <w:rFonts w:ascii="Arial" w:hAnsi="Arial" w:cs="Arial"/>
              </w:rPr>
            </w:pPr>
            <w:r w:rsidRPr="00756317">
              <w:rPr>
                <w:rFonts w:ascii="Arial" w:hAnsi="Arial" w:cs="Arial"/>
              </w:rPr>
              <w:t>maintaining self-discipline</w:t>
            </w:r>
          </w:p>
          <w:p w14:paraId="6AF6F558" w14:textId="77777777" w:rsidR="000C763A" w:rsidRPr="00756317" w:rsidRDefault="000C763A" w:rsidP="000C763A">
            <w:pPr>
              <w:pStyle w:val="ListParagraph"/>
              <w:numPr>
                <w:ilvl w:val="0"/>
                <w:numId w:val="39"/>
              </w:numPr>
              <w:spacing w:after="0" w:line="240" w:lineRule="auto"/>
              <w:rPr>
                <w:rFonts w:ascii="Arial" w:hAnsi="Arial" w:cs="Arial"/>
              </w:rPr>
            </w:pPr>
            <w:r w:rsidRPr="00756317">
              <w:rPr>
                <w:rFonts w:ascii="Arial" w:hAnsi="Arial" w:cs="Arial"/>
              </w:rPr>
              <w:t xml:space="preserve">working well with others </w:t>
            </w:r>
          </w:p>
          <w:p w14:paraId="1F2F11A1" w14:textId="77777777" w:rsidR="000C763A" w:rsidRPr="00756317" w:rsidRDefault="000C763A" w:rsidP="000C763A">
            <w:pPr>
              <w:pStyle w:val="ListParagraph"/>
              <w:numPr>
                <w:ilvl w:val="0"/>
                <w:numId w:val="39"/>
              </w:numPr>
              <w:spacing w:after="0" w:line="240" w:lineRule="auto"/>
              <w:rPr>
                <w:rFonts w:ascii="Arial" w:hAnsi="Arial" w:cs="Arial"/>
              </w:rPr>
            </w:pPr>
            <w:r w:rsidRPr="00756317">
              <w:rPr>
                <w:rFonts w:ascii="Arial" w:hAnsi="Arial" w:cs="Arial"/>
              </w:rPr>
              <w:t>delivering a polite, courteous, professional service</w:t>
            </w:r>
          </w:p>
          <w:p w14:paraId="6BC40D40" w14:textId="77777777" w:rsidR="000C763A" w:rsidRDefault="000C763A" w:rsidP="00C025D1">
            <w:pPr>
              <w:spacing w:after="0"/>
              <w:rPr>
                <w:rFonts w:cs="Arial"/>
                <w:color w:val="000000" w:themeColor="text1"/>
                <w:sz w:val="24"/>
                <w:szCs w:val="24"/>
              </w:rPr>
            </w:pPr>
            <w:r>
              <w:rPr>
                <w:rFonts w:eastAsiaTheme="minorHAnsi" w:cs="Arial"/>
                <w:b/>
                <w:bCs/>
                <w:color w:val="000000"/>
                <w:sz w:val="22"/>
              </w:rPr>
              <w:t>B1, B2, B3</w:t>
            </w:r>
          </w:p>
        </w:tc>
        <w:tc>
          <w:tcPr>
            <w:tcW w:w="992" w:type="dxa"/>
          </w:tcPr>
          <w:p w14:paraId="5B3D4031" w14:textId="77777777" w:rsidR="000C763A" w:rsidRDefault="000C763A" w:rsidP="00C025D1">
            <w:pPr>
              <w:spacing w:after="0"/>
              <w:jc w:val="center"/>
              <w:rPr>
                <w:rFonts w:cs="Arial"/>
                <w:color w:val="000000" w:themeColor="text1"/>
                <w:sz w:val="24"/>
                <w:szCs w:val="24"/>
              </w:rPr>
            </w:pPr>
            <w:r>
              <w:rPr>
                <w:rFonts w:cs="Arial"/>
                <w:color w:val="000000" w:themeColor="text1"/>
                <w:sz w:val="24"/>
                <w:szCs w:val="24"/>
              </w:rPr>
              <w:t>3</w:t>
            </w:r>
          </w:p>
        </w:tc>
        <w:tc>
          <w:tcPr>
            <w:tcW w:w="828" w:type="dxa"/>
            <w:textDirection w:val="btLr"/>
            <w:vAlign w:val="center"/>
          </w:tcPr>
          <w:p w14:paraId="57D48006" w14:textId="77777777" w:rsidR="000C763A" w:rsidRPr="00E003E7" w:rsidRDefault="000C763A" w:rsidP="00C025D1">
            <w:pPr>
              <w:spacing w:after="0"/>
              <w:ind w:left="113" w:right="113"/>
              <w:contextualSpacing/>
              <w:jc w:val="center"/>
              <w:rPr>
                <w:rFonts w:cs="Arial"/>
                <w:b/>
                <w:bCs/>
                <w:sz w:val="22"/>
              </w:rPr>
            </w:pPr>
            <w:r w:rsidRPr="00E003E7">
              <w:rPr>
                <w:rFonts w:cs="Arial"/>
                <w:b/>
                <w:bCs/>
                <w:sz w:val="22"/>
              </w:rPr>
              <w:t>Pass</w:t>
            </w:r>
          </w:p>
        </w:tc>
        <w:tc>
          <w:tcPr>
            <w:tcW w:w="8551" w:type="dxa"/>
          </w:tcPr>
          <w:p w14:paraId="0E40596C" w14:textId="77777777" w:rsidR="000C763A" w:rsidRPr="00225797" w:rsidRDefault="000C763A"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55B345A5" w14:textId="77777777" w:rsidR="000C763A" w:rsidRDefault="000C763A" w:rsidP="00C025D1">
            <w:pPr>
              <w:spacing w:after="0"/>
              <w:rPr>
                <w:rFonts w:eastAsiaTheme="minorHAnsi" w:cs="Arial"/>
                <w:sz w:val="22"/>
              </w:rPr>
            </w:pPr>
            <w:r>
              <w:rPr>
                <w:rFonts w:eastAsiaTheme="minorHAnsi" w:cs="Arial"/>
                <w:sz w:val="22"/>
              </w:rPr>
              <w:t xml:space="preserve">a) </w:t>
            </w:r>
            <w:r w:rsidRPr="00262320">
              <w:rPr>
                <w:rFonts w:eastAsiaTheme="minorHAnsi" w:cs="Arial"/>
                <w:sz w:val="22"/>
              </w:rPr>
              <w:t>Accomplishes an activity safely, correctly and on time</w:t>
            </w:r>
          </w:p>
          <w:p w14:paraId="5983BABC" w14:textId="77777777" w:rsidR="000C763A" w:rsidRDefault="000C763A" w:rsidP="00C025D1">
            <w:pPr>
              <w:spacing w:after="0"/>
              <w:rPr>
                <w:rFonts w:eastAsiaTheme="minorHAnsi" w:cs="Arial"/>
                <w:sz w:val="22"/>
              </w:rPr>
            </w:pPr>
            <w:r>
              <w:rPr>
                <w:rFonts w:eastAsiaTheme="minorHAnsi" w:cs="Arial"/>
                <w:sz w:val="22"/>
              </w:rPr>
              <w:t xml:space="preserve">b) </w:t>
            </w:r>
            <w:r w:rsidRPr="00706D81">
              <w:rPr>
                <w:rFonts w:eastAsiaTheme="minorHAnsi" w:cs="Arial"/>
                <w:sz w:val="22"/>
              </w:rPr>
              <w:t>Interacts well with customers, colleagues and members of the public</w:t>
            </w:r>
          </w:p>
          <w:p w14:paraId="2D9F9870" w14:textId="77777777" w:rsidR="000C763A" w:rsidRPr="00262320" w:rsidRDefault="000C763A" w:rsidP="00C025D1">
            <w:pPr>
              <w:spacing w:after="0"/>
              <w:rPr>
                <w:rFonts w:eastAsiaTheme="minorHAnsi" w:cs="Arial"/>
                <w:sz w:val="22"/>
              </w:rPr>
            </w:pPr>
            <w:r>
              <w:rPr>
                <w:rFonts w:eastAsiaTheme="minorHAnsi" w:cs="Arial"/>
                <w:sz w:val="22"/>
              </w:rPr>
              <w:t xml:space="preserve">c) </w:t>
            </w:r>
            <w:r w:rsidRPr="003E29A7">
              <w:rPr>
                <w:rFonts w:eastAsiaTheme="minorHAnsi" w:cs="Arial"/>
                <w:sz w:val="22"/>
              </w:rPr>
              <w:t>Maintains self-discipline, motivation and always works in a professional manner</w:t>
            </w:r>
          </w:p>
          <w:p w14:paraId="5EA7C7DE" w14:textId="77777777" w:rsidR="000C763A" w:rsidRPr="00262320" w:rsidRDefault="000C763A" w:rsidP="00C025D1">
            <w:pPr>
              <w:pStyle w:val="paragraph"/>
              <w:spacing w:before="0" w:beforeAutospacing="0" w:after="0" w:afterAutospacing="0" w:line="288" w:lineRule="auto"/>
              <w:contextualSpacing/>
              <w:rPr>
                <w:rFonts w:ascii="Arial" w:eastAsiaTheme="minorHAnsi" w:hAnsi="Arial" w:cs="Arial"/>
                <w:sz w:val="22"/>
                <w:szCs w:val="22"/>
                <w:lang w:eastAsia="en-US"/>
              </w:rPr>
            </w:pPr>
          </w:p>
        </w:tc>
      </w:tr>
      <w:tr w:rsidR="000C763A" w14:paraId="1EFF92DD" w14:textId="77777777" w:rsidTr="00C025D1">
        <w:trPr>
          <w:cantSplit/>
          <w:trHeight w:val="1134"/>
        </w:trPr>
        <w:tc>
          <w:tcPr>
            <w:tcW w:w="3579" w:type="dxa"/>
            <w:vMerge/>
          </w:tcPr>
          <w:p w14:paraId="7F30CD17" w14:textId="77777777" w:rsidR="000C763A" w:rsidRDefault="000C763A" w:rsidP="00C025D1">
            <w:pPr>
              <w:pStyle w:val="Pa37"/>
              <w:spacing w:line="288" w:lineRule="auto"/>
              <w:rPr>
                <w:rFonts w:ascii="Arial" w:hAnsi="Arial" w:cs="Arial"/>
                <w:color w:val="000000"/>
                <w:sz w:val="22"/>
                <w:szCs w:val="22"/>
              </w:rPr>
            </w:pPr>
          </w:p>
        </w:tc>
        <w:tc>
          <w:tcPr>
            <w:tcW w:w="992" w:type="dxa"/>
          </w:tcPr>
          <w:p w14:paraId="0E38F5C0" w14:textId="77777777" w:rsidR="000C763A" w:rsidRDefault="000C763A" w:rsidP="00C025D1">
            <w:pPr>
              <w:spacing w:after="0"/>
              <w:jc w:val="center"/>
              <w:rPr>
                <w:rFonts w:cs="Arial"/>
                <w:color w:val="000000" w:themeColor="text1"/>
                <w:sz w:val="24"/>
                <w:szCs w:val="24"/>
              </w:rPr>
            </w:pPr>
            <w:r>
              <w:rPr>
                <w:rFonts w:cs="Arial"/>
                <w:color w:val="000000" w:themeColor="text1"/>
                <w:sz w:val="24"/>
                <w:szCs w:val="24"/>
              </w:rPr>
              <w:t>1</w:t>
            </w:r>
          </w:p>
        </w:tc>
        <w:tc>
          <w:tcPr>
            <w:tcW w:w="828" w:type="dxa"/>
            <w:textDirection w:val="btLr"/>
            <w:vAlign w:val="center"/>
          </w:tcPr>
          <w:p w14:paraId="3A388D1C" w14:textId="77777777" w:rsidR="000C763A" w:rsidRPr="00E003E7" w:rsidRDefault="000C763A" w:rsidP="00C025D1">
            <w:pPr>
              <w:spacing w:after="0"/>
              <w:ind w:left="113" w:right="113"/>
              <w:contextualSpacing/>
              <w:jc w:val="center"/>
              <w:rPr>
                <w:rFonts w:cs="Arial"/>
                <w:b/>
                <w:bCs/>
                <w:sz w:val="22"/>
              </w:rPr>
            </w:pPr>
            <w:r>
              <w:rPr>
                <w:rFonts w:cs="Arial"/>
                <w:b/>
                <w:bCs/>
                <w:sz w:val="22"/>
              </w:rPr>
              <w:t>Dist.</w:t>
            </w:r>
          </w:p>
        </w:tc>
        <w:tc>
          <w:tcPr>
            <w:tcW w:w="8551" w:type="dxa"/>
          </w:tcPr>
          <w:p w14:paraId="268A3427" w14:textId="77777777" w:rsidR="000C763A" w:rsidRPr="00CA3745" w:rsidRDefault="000C763A" w:rsidP="00C025D1">
            <w:pPr>
              <w:spacing w:after="0"/>
              <w:rPr>
                <w:rFonts w:eastAsiaTheme="minorHAnsi" w:cs="Arial"/>
                <w:sz w:val="22"/>
              </w:rPr>
            </w:pPr>
            <w:r w:rsidRPr="00CA3745">
              <w:rPr>
                <w:rFonts w:eastAsiaTheme="minorHAnsi" w:cs="Arial"/>
                <w:sz w:val="22"/>
              </w:rPr>
              <w:t>d) Consistently takes responsibility for own performance and strives to go beyond expectations</w:t>
            </w:r>
          </w:p>
        </w:tc>
      </w:tr>
      <w:tr w:rsidR="000C763A" w14:paraId="5637B050" w14:textId="77777777" w:rsidTr="00C025D1">
        <w:trPr>
          <w:cantSplit/>
          <w:trHeight w:val="1134"/>
        </w:trPr>
        <w:tc>
          <w:tcPr>
            <w:tcW w:w="3579" w:type="dxa"/>
            <w:vMerge w:val="restart"/>
          </w:tcPr>
          <w:p w14:paraId="4DB1E1D4" w14:textId="3793BC9F" w:rsidR="000C763A" w:rsidRDefault="000C763A" w:rsidP="00C025D1">
            <w:pPr>
              <w:spacing w:after="0"/>
              <w:rPr>
                <w:rFonts w:cs="Arial"/>
                <w:sz w:val="22"/>
              </w:rPr>
            </w:pPr>
            <w:r w:rsidRPr="006610D3">
              <w:rPr>
                <w:rFonts w:cs="Arial"/>
                <w:b/>
                <w:bCs/>
                <w:sz w:val="22"/>
              </w:rPr>
              <w:t>1</w:t>
            </w:r>
            <w:r>
              <w:rPr>
                <w:rFonts w:cs="Arial"/>
                <w:b/>
                <w:bCs/>
                <w:sz w:val="22"/>
              </w:rPr>
              <w:t>4</w:t>
            </w:r>
            <w:r w:rsidRPr="006610D3">
              <w:rPr>
                <w:rFonts w:cs="Arial"/>
                <w:b/>
                <w:bCs/>
                <w:sz w:val="22"/>
              </w:rPr>
              <w:t>.</w:t>
            </w:r>
            <w:r w:rsidRPr="006610D3">
              <w:rPr>
                <w:rFonts w:cs="Arial"/>
                <w:sz w:val="22"/>
              </w:rPr>
              <w:t xml:space="preserve"> Health and safety/risk awareness. </w:t>
            </w:r>
          </w:p>
          <w:p w14:paraId="3C316F09" w14:textId="77777777" w:rsidR="000C763A" w:rsidRPr="006610D3" w:rsidRDefault="000C763A" w:rsidP="00C025D1">
            <w:pPr>
              <w:spacing w:after="0"/>
              <w:rPr>
                <w:rFonts w:cs="Arial"/>
                <w:sz w:val="22"/>
              </w:rPr>
            </w:pPr>
            <w:r w:rsidRPr="006610D3">
              <w:rPr>
                <w:rFonts w:cs="Arial"/>
                <w:sz w:val="22"/>
              </w:rPr>
              <w:t xml:space="preserve">Takes responsibility for own and others health and safety, following procedures and policy to think things through whilst being aware </w:t>
            </w:r>
            <w:r w:rsidRPr="006610D3">
              <w:rPr>
                <w:rFonts w:cs="Arial"/>
                <w:sz w:val="22"/>
              </w:rPr>
              <w:lastRenderedPageBreak/>
              <w:t>of potential consequences, hazards, distractions and changing circumstances for an activity.</w:t>
            </w:r>
          </w:p>
          <w:p w14:paraId="4F7D911F" w14:textId="77777777" w:rsidR="000C763A" w:rsidRPr="006610D3" w:rsidRDefault="000C763A" w:rsidP="00C025D1">
            <w:pPr>
              <w:pStyle w:val="Pa37"/>
              <w:spacing w:line="288" w:lineRule="auto"/>
              <w:rPr>
                <w:rFonts w:ascii="Arial" w:hAnsi="Arial" w:cs="Arial"/>
                <w:color w:val="000000"/>
                <w:sz w:val="22"/>
                <w:szCs w:val="22"/>
              </w:rPr>
            </w:pPr>
            <w:r w:rsidRPr="006610D3">
              <w:rPr>
                <w:rFonts w:ascii="Arial" w:hAnsi="Arial" w:cs="Arial"/>
                <w:b/>
                <w:bCs/>
                <w:color w:val="000000"/>
                <w:sz w:val="22"/>
              </w:rPr>
              <w:t>B4</w:t>
            </w:r>
          </w:p>
        </w:tc>
        <w:tc>
          <w:tcPr>
            <w:tcW w:w="992" w:type="dxa"/>
          </w:tcPr>
          <w:p w14:paraId="1F353ED6" w14:textId="77777777" w:rsidR="000C763A" w:rsidRPr="006610D3" w:rsidRDefault="000C763A" w:rsidP="00C025D1">
            <w:pPr>
              <w:spacing w:after="0"/>
              <w:jc w:val="center"/>
              <w:rPr>
                <w:rFonts w:cs="Arial"/>
                <w:color w:val="000000" w:themeColor="text1"/>
                <w:sz w:val="24"/>
                <w:szCs w:val="24"/>
              </w:rPr>
            </w:pPr>
            <w:r w:rsidRPr="006610D3">
              <w:rPr>
                <w:rFonts w:cs="Arial"/>
                <w:color w:val="000000" w:themeColor="text1"/>
                <w:sz w:val="22"/>
              </w:rPr>
              <w:lastRenderedPageBreak/>
              <w:t>3</w:t>
            </w:r>
          </w:p>
        </w:tc>
        <w:tc>
          <w:tcPr>
            <w:tcW w:w="828" w:type="dxa"/>
            <w:textDirection w:val="btLr"/>
            <w:vAlign w:val="center"/>
          </w:tcPr>
          <w:p w14:paraId="58B852C9" w14:textId="77777777" w:rsidR="000C763A" w:rsidRPr="006610D3" w:rsidRDefault="000C763A" w:rsidP="00C025D1">
            <w:pPr>
              <w:spacing w:after="0"/>
              <w:ind w:left="113" w:right="113"/>
              <w:contextualSpacing/>
              <w:jc w:val="center"/>
              <w:rPr>
                <w:rFonts w:cs="Arial"/>
                <w:b/>
                <w:bCs/>
                <w:sz w:val="22"/>
              </w:rPr>
            </w:pPr>
            <w:r w:rsidRPr="006610D3">
              <w:rPr>
                <w:rFonts w:cs="Arial"/>
                <w:b/>
                <w:bCs/>
                <w:sz w:val="22"/>
              </w:rPr>
              <w:t>Pass</w:t>
            </w:r>
          </w:p>
        </w:tc>
        <w:tc>
          <w:tcPr>
            <w:tcW w:w="8551" w:type="dxa"/>
          </w:tcPr>
          <w:p w14:paraId="324CC7F4" w14:textId="77777777" w:rsidR="000C763A" w:rsidRPr="00CA3709" w:rsidRDefault="000C763A"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469FBACD" w14:textId="77777777" w:rsidR="000C763A" w:rsidRPr="006610D3" w:rsidRDefault="000C763A" w:rsidP="00C025D1">
            <w:pPr>
              <w:spacing w:after="0"/>
              <w:rPr>
                <w:rFonts w:eastAsiaTheme="minorHAnsi" w:cs="Arial"/>
                <w:sz w:val="22"/>
              </w:rPr>
            </w:pPr>
            <w:r>
              <w:rPr>
                <w:rFonts w:cs="Arial"/>
                <w:color w:val="000000" w:themeColor="text1"/>
                <w:sz w:val="22"/>
              </w:rPr>
              <w:t xml:space="preserve">a) </w:t>
            </w:r>
            <w:r w:rsidRPr="006610D3">
              <w:rPr>
                <w:rFonts w:cs="Arial"/>
                <w:color w:val="000000" w:themeColor="text1"/>
                <w:sz w:val="22"/>
              </w:rPr>
              <w:t>Demonstrates strict compliance with operational procedures and processes</w:t>
            </w:r>
          </w:p>
          <w:p w14:paraId="78CE182C" w14:textId="77777777" w:rsidR="000C763A" w:rsidRPr="006610D3" w:rsidRDefault="000C763A" w:rsidP="00C025D1">
            <w:pPr>
              <w:spacing w:after="0"/>
              <w:rPr>
                <w:rFonts w:eastAsiaTheme="minorHAnsi" w:cs="Arial"/>
                <w:sz w:val="22"/>
              </w:rPr>
            </w:pPr>
            <w:r w:rsidRPr="006610D3">
              <w:rPr>
                <w:rFonts w:eastAsiaTheme="minorHAnsi" w:cs="Arial"/>
                <w:sz w:val="22"/>
              </w:rPr>
              <w:t xml:space="preserve">b) </w:t>
            </w:r>
            <w:r w:rsidRPr="006610D3">
              <w:rPr>
                <w:rFonts w:cs="Arial"/>
                <w:color w:val="000000" w:themeColor="text1"/>
                <w:sz w:val="22"/>
              </w:rPr>
              <w:t>Shows an awareness of the impact of changing circumstances on an activity</w:t>
            </w:r>
            <w:r w:rsidRPr="006610D3">
              <w:rPr>
                <w:rFonts w:eastAsiaTheme="minorHAnsi" w:cs="Arial"/>
                <w:sz w:val="22"/>
              </w:rPr>
              <w:t xml:space="preserve"> </w:t>
            </w:r>
          </w:p>
          <w:p w14:paraId="158237B0" w14:textId="77777777" w:rsidR="000C763A" w:rsidRPr="006610D3" w:rsidRDefault="000C763A" w:rsidP="00C025D1">
            <w:pPr>
              <w:spacing w:after="0"/>
              <w:rPr>
                <w:rFonts w:eastAsiaTheme="minorHAnsi" w:cs="Arial"/>
                <w:sz w:val="22"/>
              </w:rPr>
            </w:pPr>
            <w:r w:rsidRPr="006610D3">
              <w:rPr>
                <w:rFonts w:eastAsiaTheme="minorHAnsi" w:cs="Arial"/>
                <w:sz w:val="22"/>
              </w:rPr>
              <w:t xml:space="preserve">c) </w:t>
            </w:r>
            <w:r w:rsidRPr="006610D3">
              <w:rPr>
                <w:rFonts w:cs="Arial"/>
                <w:color w:val="000000" w:themeColor="text1"/>
                <w:sz w:val="22"/>
              </w:rPr>
              <w:t>Able to identify and deal appropriately with distractions to enable tasks to be achieved</w:t>
            </w:r>
          </w:p>
          <w:p w14:paraId="3F9F1D66" w14:textId="77777777" w:rsidR="000C763A" w:rsidRPr="006610D3" w:rsidRDefault="000C763A" w:rsidP="00C025D1">
            <w:pPr>
              <w:spacing w:after="0"/>
              <w:rPr>
                <w:rFonts w:eastAsiaTheme="minorHAnsi" w:cs="Arial"/>
                <w:sz w:val="22"/>
              </w:rPr>
            </w:pPr>
          </w:p>
        </w:tc>
      </w:tr>
      <w:tr w:rsidR="000C763A" w14:paraId="7AAE2AB8" w14:textId="77777777" w:rsidTr="00C025D1">
        <w:trPr>
          <w:cantSplit/>
          <w:trHeight w:val="1134"/>
        </w:trPr>
        <w:tc>
          <w:tcPr>
            <w:tcW w:w="3579" w:type="dxa"/>
            <w:vMerge/>
          </w:tcPr>
          <w:p w14:paraId="3173DA3C" w14:textId="77777777" w:rsidR="000C763A" w:rsidRPr="006610D3" w:rsidRDefault="000C763A" w:rsidP="00C025D1">
            <w:pPr>
              <w:pStyle w:val="Pa37"/>
              <w:spacing w:line="288" w:lineRule="auto"/>
              <w:rPr>
                <w:rFonts w:ascii="Arial" w:hAnsi="Arial" w:cs="Arial"/>
                <w:color w:val="000000"/>
                <w:sz w:val="22"/>
                <w:szCs w:val="22"/>
              </w:rPr>
            </w:pPr>
          </w:p>
        </w:tc>
        <w:tc>
          <w:tcPr>
            <w:tcW w:w="992" w:type="dxa"/>
          </w:tcPr>
          <w:p w14:paraId="4487FC39" w14:textId="77777777" w:rsidR="000C763A" w:rsidRPr="006610D3" w:rsidRDefault="000C763A" w:rsidP="00C025D1">
            <w:pPr>
              <w:spacing w:after="0"/>
              <w:jc w:val="center"/>
              <w:rPr>
                <w:rFonts w:cs="Arial"/>
                <w:color w:val="000000" w:themeColor="text1"/>
                <w:sz w:val="24"/>
                <w:szCs w:val="24"/>
              </w:rPr>
            </w:pPr>
            <w:r w:rsidRPr="006610D3">
              <w:rPr>
                <w:rFonts w:cs="Arial"/>
                <w:color w:val="000000" w:themeColor="text1"/>
                <w:sz w:val="22"/>
              </w:rPr>
              <w:t>1</w:t>
            </w:r>
          </w:p>
        </w:tc>
        <w:tc>
          <w:tcPr>
            <w:tcW w:w="828" w:type="dxa"/>
            <w:textDirection w:val="btLr"/>
            <w:vAlign w:val="center"/>
          </w:tcPr>
          <w:p w14:paraId="2FE3FB0A" w14:textId="77777777" w:rsidR="000C763A" w:rsidRPr="006610D3" w:rsidRDefault="000C763A" w:rsidP="00C025D1">
            <w:pPr>
              <w:spacing w:after="0"/>
              <w:ind w:left="113" w:right="113"/>
              <w:contextualSpacing/>
              <w:jc w:val="center"/>
              <w:rPr>
                <w:rFonts w:cs="Arial"/>
                <w:b/>
                <w:bCs/>
                <w:sz w:val="22"/>
              </w:rPr>
            </w:pPr>
            <w:r w:rsidRPr="006610D3">
              <w:rPr>
                <w:rFonts w:cs="Arial"/>
                <w:b/>
                <w:bCs/>
                <w:sz w:val="22"/>
              </w:rPr>
              <w:t>Dist.</w:t>
            </w:r>
          </w:p>
        </w:tc>
        <w:tc>
          <w:tcPr>
            <w:tcW w:w="8551" w:type="dxa"/>
          </w:tcPr>
          <w:p w14:paraId="58226A6D" w14:textId="77777777" w:rsidR="000C763A" w:rsidRPr="006610D3" w:rsidRDefault="000C763A" w:rsidP="00C025D1">
            <w:pPr>
              <w:rPr>
                <w:rFonts w:cs="Arial"/>
                <w:i/>
                <w:iCs/>
                <w:sz w:val="22"/>
              </w:rPr>
            </w:pPr>
            <w:r w:rsidRPr="006610D3">
              <w:rPr>
                <w:rFonts w:eastAsiaTheme="minorHAnsi" w:cs="Arial"/>
                <w:sz w:val="22"/>
              </w:rPr>
              <w:t xml:space="preserve">d) </w:t>
            </w:r>
            <w:r w:rsidRPr="006610D3">
              <w:rPr>
                <w:rFonts w:cs="Arial"/>
                <w:sz w:val="22"/>
              </w:rPr>
              <w:t>Consistently monitors and checks information to see if changes to plans are required for an activity</w:t>
            </w:r>
          </w:p>
          <w:p w14:paraId="3B59AF7D" w14:textId="77777777" w:rsidR="000C763A" w:rsidRPr="006610D3" w:rsidRDefault="000C763A" w:rsidP="00C025D1">
            <w:pPr>
              <w:spacing w:after="0"/>
              <w:rPr>
                <w:rFonts w:eastAsiaTheme="minorHAnsi" w:cs="Arial"/>
                <w:sz w:val="22"/>
              </w:rPr>
            </w:pPr>
          </w:p>
        </w:tc>
      </w:tr>
      <w:tr w:rsidR="000C763A" w14:paraId="0CC7A1AA" w14:textId="77777777" w:rsidTr="00C025D1">
        <w:trPr>
          <w:cantSplit/>
          <w:trHeight w:val="1134"/>
        </w:trPr>
        <w:tc>
          <w:tcPr>
            <w:tcW w:w="3579" w:type="dxa"/>
          </w:tcPr>
          <w:p w14:paraId="06A9CCA8" w14:textId="611D840E" w:rsidR="000C763A" w:rsidRPr="002B085F" w:rsidRDefault="000C763A" w:rsidP="00C025D1">
            <w:pPr>
              <w:spacing w:after="0"/>
              <w:rPr>
                <w:rFonts w:cs="Arial"/>
                <w:sz w:val="22"/>
              </w:rPr>
            </w:pPr>
            <w:r w:rsidRPr="002B085F">
              <w:rPr>
                <w:rFonts w:cs="Arial"/>
                <w:b/>
                <w:bCs/>
                <w:sz w:val="22"/>
              </w:rPr>
              <w:t>1</w:t>
            </w:r>
            <w:r>
              <w:rPr>
                <w:rFonts w:cs="Arial"/>
                <w:b/>
                <w:bCs/>
                <w:sz w:val="22"/>
              </w:rPr>
              <w:t>5</w:t>
            </w:r>
            <w:r w:rsidRPr="002B085F">
              <w:rPr>
                <w:rFonts w:cs="Arial"/>
                <w:b/>
                <w:bCs/>
                <w:sz w:val="22"/>
              </w:rPr>
              <w:t xml:space="preserve">. </w:t>
            </w:r>
            <w:r w:rsidRPr="002B085F">
              <w:rPr>
                <w:rFonts w:cs="Arial"/>
                <w:sz w:val="22"/>
              </w:rPr>
              <w:t>Task management. Possesses and enhances appropriate knowledge, skills and experience to perform the duties of the job.   Accomplishes goals by</w:t>
            </w:r>
          </w:p>
          <w:p w14:paraId="3B1D0D97" w14:textId="77777777" w:rsidR="000C763A" w:rsidRPr="002B085F" w:rsidRDefault="000C763A" w:rsidP="000C763A">
            <w:pPr>
              <w:pStyle w:val="ListParagraph"/>
              <w:numPr>
                <w:ilvl w:val="0"/>
                <w:numId w:val="40"/>
              </w:numPr>
              <w:spacing w:after="0" w:line="240" w:lineRule="auto"/>
              <w:rPr>
                <w:rFonts w:ascii="Arial" w:hAnsi="Arial" w:cs="Arial"/>
              </w:rPr>
            </w:pPr>
            <w:r w:rsidRPr="002B085F">
              <w:rPr>
                <w:rFonts w:ascii="Arial" w:hAnsi="Arial" w:cs="Arial"/>
              </w:rPr>
              <w:t>accepting and following instructions given by supervisor</w:t>
            </w:r>
          </w:p>
          <w:p w14:paraId="649F3B69" w14:textId="77777777" w:rsidR="000C763A" w:rsidRPr="002B085F" w:rsidRDefault="000C763A" w:rsidP="000C763A">
            <w:pPr>
              <w:pStyle w:val="ListParagraph"/>
              <w:numPr>
                <w:ilvl w:val="0"/>
                <w:numId w:val="40"/>
              </w:numPr>
              <w:spacing w:after="0" w:line="240" w:lineRule="auto"/>
              <w:rPr>
                <w:rFonts w:ascii="Arial" w:hAnsi="Arial" w:cs="Arial"/>
              </w:rPr>
            </w:pPr>
            <w:r w:rsidRPr="002B085F">
              <w:rPr>
                <w:rFonts w:ascii="Arial" w:hAnsi="Arial" w:cs="Arial"/>
              </w:rPr>
              <w:t>responding to training</w:t>
            </w:r>
          </w:p>
          <w:p w14:paraId="4BB71804" w14:textId="77777777" w:rsidR="000C763A" w:rsidRPr="002B085F" w:rsidRDefault="000C763A" w:rsidP="000C763A">
            <w:pPr>
              <w:pStyle w:val="ListParagraph"/>
              <w:numPr>
                <w:ilvl w:val="0"/>
                <w:numId w:val="40"/>
              </w:numPr>
              <w:spacing w:after="0" w:line="240" w:lineRule="auto"/>
              <w:rPr>
                <w:b/>
                <w:bCs/>
                <w:color w:val="000000" w:themeColor="text1"/>
              </w:rPr>
            </w:pPr>
            <w:r w:rsidRPr="002B085F">
              <w:rPr>
                <w:rFonts w:ascii="Arial" w:hAnsi="Arial" w:cs="Arial"/>
              </w:rPr>
              <w:t xml:space="preserve">allocating and supervising technical and other required tasks </w:t>
            </w:r>
          </w:p>
          <w:p w14:paraId="4A21285F" w14:textId="77777777" w:rsidR="000C763A" w:rsidRPr="00A90757" w:rsidRDefault="000C763A" w:rsidP="00C025D1">
            <w:pPr>
              <w:pStyle w:val="Pa37"/>
              <w:spacing w:line="288" w:lineRule="auto"/>
              <w:rPr>
                <w:rFonts w:ascii="Arial" w:hAnsi="Arial" w:cs="Arial"/>
                <w:color w:val="000000"/>
                <w:sz w:val="22"/>
                <w:szCs w:val="22"/>
              </w:rPr>
            </w:pPr>
            <w:r w:rsidRPr="00A90757">
              <w:rPr>
                <w:rFonts w:ascii="Arial" w:hAnsi="Arial" w:cs="Arial"/>
                <w:b/>
                <w:bCs/>
                <w:color w:val="000000" w:themeColor="text1"/>
                <w:sz w:val="22"/>
              </w:rPr>
              <w:t>B5, B8</w:t>
            </w:r>
          </w:p>
        </w:tc>
        <w:tc>
          <w:tcPr>
            <w:tcW w:w="992" w:type="dxa"/>
          </w:tcPr>
          <w:p w14:paraId="751692F5" w14:textId="77777777" w:rsidR="000C763A" w:rsidRDefault="000C763A" w:rsidP="00C025D1">
            <w:pPr>
              <w:spacing w:after="0"/>
              <w:jc w:val="center"/>
              <w:rPr>
                <w:rFonts w:cs="Arial"/>
                <w:color w:val="000000" w:themeColor="text1"/>
                <w:sz w:val="24"/>
                <w:szCs w:val="24"/>
              </w:rPr>
            </w:pPr>
            <w:r w:rsidRPr="002B085F">
              <w:rPr>
                <w:rFonts w:cs="Arial"/>
                <w:color w:val="000000" w:themeColor="text1"/>
                <w:sz w:val="22"/>
              </w:rPr>
              <w:t>2</w:t>
            </w:r>
          </w:p>
        </w:tc>
        <w:tc>
          <w:tcPr>
            <w:tcW w:w="828" w:type="dxa"/>
            <w:textDirection w:val="btLr"/>
            <w:vAlign w:val="center"/>
          </w:tcPr>
          <w:p w14:paraId="7E10C805" w14:textId="77777777" w:rsidR="000C763A" w:rsidRDefault="000C763A" w:rsidP="00C025D1">
            <w:pPr>
              <w:spacing w:after="0"/>
              <w:ind w:left="113" w:right="113"/>
              <w:contextualSpacing/>
              <w:jc w:val="center"/>
              <w:rPr>
                <w:rFonts w:cs="Arial"/>
                <w:b/>
                <w:bCs/>
                <w:sz w:val="22"/>
              </w:rPr>
            </w:pPr>
            <w:r w:rsidRPr="002B085F">
              <w:rPr>
                <w:rFonts w:cs="Arial"/>
                <w:b/>
                <w:bCs/>
                <w:sz w:val="22"/>
              </w:rPr>
              <w:t>Pass</w:t>
            </w:r>
          </w:p>
        </w:tc>
        <w:tc>
          <w:tcPr>
            <w:tcW w:w="8551" w:type="dxa"/>
          </w:tcPr>
          <w:p w14:paraId="64D6744E" w14:textId="77777777" w:rsidR="000C763A" w:rsidRPr="00A90757" w:rsidRDefault="000C763A"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1238C45B" w14:textId="77777777" w:rsidR="000C763A" w:rsidRPr="002B085F" w:rsidRDefault="000C763A" w:rsidP="00C025D1">
            <w:pPr>
              <w:spacing w:after="0"/>
              <w:rPr>
                <w:rFonts w:cs="Arial"/>
                <w:color w:val="000000" w:themeColor="text1"/>
                <w:sz w:val="22"/>
              </w:rPr>
            </w:pPr>
            <w:r>
              <w:rPr>
                <w:rFonts w:cs="Arial"/>
                <w:color w:val="000000" w:themeColor="text1"/>
                <w:sz w:val="22"/>
              </w:rPr>
              <w:t xml:space="preserve">a) </w:t>
            </w:r>
            <w:r w:rsidRPr="002B085F">
              <w:rPr>
                <w:rFonts w:cs="Arial"/>
                <w:color w:val="000000" w:themeColor="text1"/>
                <w:sz w:val="22"/>
              </w:rPr>
              <w:t xml:space="preserve">Enhances competency through seeking guidance to help accomplish a task.  </w:t>
            </w:r>
          </w:p>
          <w:p w14:paraId="26D19FBE" w14:textId="77777777" w:rsidR="000C763A" w:rsidRPr="002B085F" w:rsidRDefault="000C763A" w:rsidP="00C025D1">
            <w:pPr>
              <w:spacing w:after="0"/>
              <w:rPr>
                <w:rFonts w:eastAsiaTheme="minorHAnsi" w:cs="Arial"/>
                <w:sz w:val="22"/>
              </w:rPr>
            </w:pPr>
            <w:r w:rsidRPr="002B085F">
              <w:rPr>
                <w:rFonts w:cs="Arial"/>
                <w:color w:val="000000" w:themeColor="text1"/>
                <w:sz w:val="22"/>
              </w:rPr>
              <w:t>e.g. Guidance may be provided via operational handbook, digital resources or asking someone.</w:t>
            </w:r>
          </w:p>
          <w:p w14:paraId="52E9F6D7" w14:textId="77777777" w:rsidR="000C763A" w:rsidRPr="002B085F" w:rsidRDefault="000C763A" w:rsidP="00C025D1">
            <w:pPr>
              <w:spacing w:after="0"/>
              <w:rPr>
                <w:rFonts w:eastAsiaTheme="minorHAnsi" w:cs="Arial"/>
                <w:sz w:val="22"/>
              </w:rPr>
            </w:pPr>
            <w:r w:rsidRPr="002B085F">
              <w:rPr>
                <w:rFonts w:eastAsiaTheme="minorHAnsi" w:cs="Arial"/>
                <w:sz w:val="22"/>
              </w:rPr>
              <w:t xml:space="preserve">b) </w:t>
            </w:r>
            <w:r w:rsidRPr="002B085F">
              <w:rPr>
                <w:rFonts w:cs="Arial"/>
                <w:color w:val="000000" w:themeColor="text1"/>
                <w:sz w:val="22"/>
              </w:rPr>
              <w:t>Allocates and supervises technical and other required tasks to efficiently accomplish goals</w:t>
            </w:r>
          </w:p>
          <w:p w14:paraId="74AF867F" w14:textId="77777777" w:rsidR="000C763A" w:rsidRPr="00CA3745" w:rsidRDefault="000C763A" w:rsidP="00C025D1">
            <w:pPr>
              <w:spacing w:after="0"/>
              <w:rPr>
                <w:rFonts w:eastAsiaTheme="minorHAnsi" w:cs="Arial"/>
                <w:sz w:val="22"/>
              </w:rPr>
            </w:pPr>
          </w:p>
        </w:tc>
      </w:tr>
      <w:tr w:rsidR="000C763A" w14:paraId="2A4EC03D" w14:textId="77777777" w:rsidTr="00C025D1">
        <w:trPr>
          <w:cantSplit/>
          <w:trHeight w:val="1134"/>
        </w:trPr>
        <w:tc>
          <w:tcPr>
            <w:tcW w:w="3579" w:type="dxa"/>
          </w:tcPr>
          <w:p w14:paraId="61919D0B" w14:textId="32F08CCF" w:rsidR="000C763A" w:rsidRPr="00693EB7" w:rsidRDefault="000C763A" w:rsidP="00C025D1">
            <w:pPr>
              <w:spacing w:after="0"/>
              <w:rPr>
                <w:rFonts w:cs="Arial"/>
                <w:sz w:val="22"/>
              </w:rPr>
            </w:pPr>
            <w:r w:rsidRPr="00693EB7">
              <w:rPr>
                <w:rFonts w:cs="Arial"/>
                <w:b/>
                <w:bCs/>
                <w:sz w:val="22"/>
              </w:rPr>
              <w:t>1</w:t>
            </w:r>
            <w:r>
              <w:rPr>
                <w:rFonts w:cs="Arial"/>
                <w:b/>
                <w:bCs/>
                <w:sz w:val="22"/>
              </w:rPr>
              <w:t>6</w:t>
            </w:r>
            <w:r w:rsidRPr="00693EB7">
              <w:rPr>
                <w:rFonts w:cs="Arial"/>
                <w:b/>
                <w:bCs/>
                <w:sz w:val="22"/>
              </w:rPr>
              <w:t xml:space="preserve">. </w:t>
            </w:r>
            <w:r w:rsidRPr="00693EB7">
              <w:rPr>
                <w:rFonts w:cs="Arial"/>
                <w:sz w:val="22"/>
              </w:rPr>
              <w:t xml:space="preserve">Results driven. </w:t>
            </w:r>
          </w:p>
          <w:p w14:paraId="2A42A83B" w14:textId="77777777" w:rsidR="000C763A" w:rsidRPr="00693EB7" w:rsidRDefault="000C763A" w:rsidP="00C025D1">
            <w:pPr>
              <w:spacing w:after="0"/>
              <w:rPr>
                <w:rFonts w:cs="Arial"/>
                <w:sz w:val="22"/>
              </w:rPr>
            </w:pPr>
            <w:r w:rsidRPr="00693EB7">
              <w:rPr>
                <w:rFonts w:cs="Arial"/>
                <w:sz w:val="22"/>
              </w:rPr>
              <w:t>Identifies, organises and effectively uses resources to complete tasks in a timely fashion, considering cost, quality, safety, security and environmental impact.</w:t>
            </w:r>
          </w:p>
          <w:p w14:paraId="5A3CB53A" w14:textId="77777777" w:rsidR="000C763A" w:rsidRPr="00693EB7" w:rsidRDefault="000C763A" w:rsidP="00C025D1">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B7</w:t>
            </w:r>
          </w:p>
        </w:tc>
        <w:tc>
          <w:tcPr>
            <w:tcW w:w="992" w:type="dxa"/>
          </w:tcPr>
          <w:p w14:paraId="66014B15" w14:textId="77777777" w:rsidR="000C763A" w:rsidRPr="00693EB7" w:rsidRDefault="000C763A" w:rsidP="00C025D1">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5AAA5CBD" w14:textId="77777777" w:rsidR="000C763A" w:rsidRPr="00693EB7" w:rsidRDefault="000C763A" w:rsidP="00C025D1">
            <w:pPr>
              <w:spacing w:after="0"/>
              <w:ind w:left="113" w:right="113"/>
              <w:contextualSpacing/>
              <w:jc w:val="center"/>
              <w:rPr>
                <w:rFonts w:cs="Arial"/>
                <w:b/>
                <w:bCs/>
                <w:sz w:val="22"/>
              </w:rPr>
            </w:pPr>
            <w:r w:rsidRPr="00693EB7">
              <w:rPr>
                <w:rFonts w:cs="Arial"/>
                <w:b/>
                <w:bCs/>
                <w:sz w:val="22"/>
              </w:rPr>
              <w:t>Pass</w:t>
            </w:r>
          </w:p>
        </w:tc>
        <w:tc>
          <w:tcPr>
            <w:tcW w:w="8551" w:type="dxa"/>
          </w:tcPr>
          <w:p w14:paraId="54B49F04" w14:textId="77777777" w:rsidR="000C763A" w:rsidRPr="00CA3709" w:rsidRDefault="000C763A"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30454CEC" w14:textId="77777777" w:rsidR="000C763A" w:rsidRPr="00693EB7" w:rsidRDefault="000C763A" w:rsidP="00C025D1">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Identifies, organises and uses resources effectively to complete tasks,</w:t>
            </w:r>
          </w:p>
          <w:p w14:paraId="6DA4C5DC" w14:textId="77777777" w:rsidR="000C763A" w:rsidRPr="00693EB7" w:rsidRDefault="000C763A" w:rsidP="00C025D1">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Considers cost, quality, safety, security</w:t>
            </w:r>
          </w:p>
          <w:p w14:paraId="654777BD" w14:textId="77777777" w:rsidR="000C763A" w:rsidRPr="00693EB7" w:rsidRDefault="000C763A" w:rsidP="00C025D1">
            <w:pPr>
              <w:spacing w:after="0"/>
              <w:rPr>
                <w:rFonts w:eastAsiaTheme="minorHAnsi" w:cs="Arial"/>
                <w:sz w:val="22"/>
              </w:rPr>
            </w:pPr>
            <w:r w:rsidRPr="00693EB7">
              <w:rPr>
                <w:rFonts w:cs="Arial"/>
                <w:sz w:val="22"/>
              </w:rPr>
              <w:t xml:space="preserve">c) </w:t>
            </w:r>
            <w:r w:rsidRPr="00693EB7">
              <w:rPr>
                <w:rFonts w:cs="Arial"/>
                <w:color w:val="000000" w:themeColor="text1"/>
                <w:sz w:val="22"/>
              </w:rPr>
              <w:t>Considers environmental impact</w:t>
            </w:r>
          </w:p>
          <w:p w14:paraId="01C98061" w14:textId="77777777" w:rsidR="000C763A" w:rsidRPr="00693EB7" w:rsidRDefault="000C763A" w:rsidP="00C025D1">
            <w:pPr>
              <w:spacing w:after="0"/>
              <w:rPr>
                <w:rFonts w:eastAsiaTheme="minorHAnsi" w:cs="Arial"/>
                <w:sz w:val="22"/>
              </w:rPr>
            </w:pPr>
          </w:p>
        </w:tc>
      </w:tr>
      <w:tr w:rsidR="000C763A" w14:paraId="379422AA" w14:textId="77777777" w:rsidTr="00C025D1">
        <w:trPr>
          <w:cantSplit/>
          <w:trHeight w:val="1134"/>
        </w:trPr>
        <w:tc>
          <w:tcPr>
            <w:tcW w:w="3579" w:type="dxa"/>
          </w:tcPr>
          <w:p w14:paraId="2A31A414" w14:textId="037E0C69" w:rsidR="000C763A" w:rsidRPr="00693EB7" w:rsidRDefault="000C763A" w:rsidP="00C025D1">
            <w:pPr>
              <w:rPr>
                <w:rFonts w:cs="Arial"/>
                <w:sz w:val="22"/>
              </w:rPr>
            </w:pPr>
            <w:r w:rsidRPr="00693EB7">
              <w:rPr>
                <w:rFonts w:cs="Arial"/>
                <w:b/>
                <w:bCs/>
                <w:sz w:val="22"/>
              </w:rPr>
              <w:lastRenderedPageBreak/>
              <w:t>1</w:t>
            </w:r>
            <w:r>
              <w:rPr>
                <w:rFonts w:cs="Arial"/>
                <w:b/>
                <w:bCs/>
                <w:sz w:val="22"/>
              </w:rPr>
              <w:t>7</w:t>
            </w:r>
            <w:r w:rsidRPr="00693EB7">
              <w:rPr>
                <w:rFonts w:cs="Arial"/>
                <w:b/>
                <w:bCs/>
                <w:sz w:val="22"/>
              </w:rPr>
              <w:t xml:space="preserve">. </w:t>
            </w:r>
            <w:r w:rsidRPr="00693EB7">
              <w:rPr>
                <w:rFonts w:cs="Arial"/>
                <w:sz w:val="22"/>
              </w:rPr>
              <w:t xml:space="preserve">Sustainability and ethical behaviour. </w:t>
            </w:r>
          </w:p>
          <w:p w14:paraId="4D705B6C" w14:textId="77777777" w:rsidR="000C763A" w:rsidRPr="00693EB7" w:rsidRDefault="000C763A" w:rsidP="00C025D1">
            <w:pPr>
              <w:rPr>
                <w:rFonts w:cs="Arial"/>
                <w:sz w:val="22"/>
              </w:rPr>
            </w:pPr>
            <w:r w:rsidRPr="00693EB7">
              <w:rPr>
                <w:rFonts w:cs="Arial"/>
                <w:sz w:val="22"/>
              </w:rPr>
              <w:t>Thinks and behaves ethically and undertakes work in a way that contributes to a positive corporate social responsibility.</w:t>
            </w:r>
          </w:p>
          <w:p w14:paraId="6A701500" w14:textId="77777777" w:rsidR="000C763A" w:rsidRPr="00693EB7" w:rsidRDefault="000C763A" w:rsidP="00C025D1">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B9, B10, B11</w:t>
            </w:r>
          </w:p>
        </w:tc>
        <w:tc>
          <w:tcPr>
            <w:tcW w:w="992" w:type="dxa"/>
          </w:tcPr>
          <w:p w14:paraId="68E287E0" w14:textId="77777777" w:rsidR="000C763A" w:rsidRPr="00693EB7" w:rsidRDefault="000C763A" w:rsidP="00C025D1">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55838546" w14:textId="77777777" w:rsidR="000C763A" w:rsidRPr="00693EB7" w:rsidRDefault="000C763A" w:rsidP="00C025D1">
            <w:pPr>
              <w:spacing w:after="0"/>
              <w:ind w:left="113" w:right="113"/>
              <w:contextualSpacing/>
              <w:jc w:val="center"/>
              <w:rPr>
                <w:rFonts w:cs="Arial"/>
                <w:b/>
                <w:bCs/>
                <w:sz w:val="22"/>
              </w:rPr>
            </w:pPr>
            <w:r w:rsidRPr="00693EB7">
              <w:rPr>
                <w:rFonts w:cs="Arial"/>
                <w:b/>
                <w:bCs/>
                <w:sz w:val="22"/>
              </w:rPr>
              <w:t>Pass</w:t>
            </w:r>
          </w:p>
        </w:tc>
        <w:tc>
          <w:tcPr>
            <w:tcW w:w="8551" w:type="dxa"/>
          </w:tcPr>
          <w:p w14:paraId="319CB3A9" w14:textId="77777777" w:rsidR="000C763A" w:rsidRPr="00CA3709" w:rsidRDefault="000C763A"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63A51D14" w14:textId="77777777" w:rsidR="000C763A" w:rsidRPr="00693EB7" w:rsidRDefault="000C763A" w:rsidP="00C025D1">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Attitude is respectful and positive, concerning the needs or concerns of others.</w:t>
            </w:r>
          </w:p>
          <w:p w14:paraId="50597B6E" w14:textId="77777777" w:rsidR="000C763A" w:rsidRPr="00693EB7" w:rsidRDefault="000C763A" w:rsidP="00C025D1">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Awareness of the needs and concerns of others especially where related to diversity and equality</w:t>
            </w:r>
          </w:p>
          <w:p w14:paraId="13E10BC5" w14:textId="77777777" w:rsidR="000C763A" w:rsidRPr="00693EB7" w:rsidRDefault="000C763A" w:rsidP="00C025D1">
            <w:pPr>
              <w:spacing w:after="0"/>
              <w:rPr>
                <w:rFonts w:eastAsiaTheme="minorHAnsi" w:cs="Arial"/>
                <w:sz w:val="22"/>
              </w:rPr>
            </w:pPr>
            <w:r w:rsidRPr="00693EB7">
              <w:rPr>
                <w:rFonts w:cs="Arial"/>
                <w:sz w:val="22"/>
              </w:rPr>
              <w:t xml:space="preserve">c) </w:t>
            </w:r>
            <w:r w:rsidRPr="00693EB7">
              <w:rPr>
                <w:rFonts w:cs="Arial"/>
                <w:color w:val="000000" w:themeColor="text1"/>
                <w:sz w:val="22"/>
              </w:rPr>
              <w:t>Maintains a positive approach to ethical requirements and undertakes work in a way that contributes to sustainable development.</w:t>
            </w:r>
          </w:p>
          <w:p w14:paraId="3B8D521E" w14:textId="77777777" w:rsidR="000C763A" w:rsidRPr="00693EB7" w:rsidRDefault="000C763A" w:rsidP="00C025D1">
            <w:pPr>
              <w:spacing w:after="0"/>
              <w:rPr>
                <w:rFonts w:eastAsiaTheme="minorHAnsi" w:cs="Arial"/>
                <w:sz w:val="22"/>
              </w:rPr>
            </w:pPr>
          </w:p>
        </w:tc>
      </w:tr>
    </w:tbl>
    <w:p w14:paraId="2019DC7B" w14:textId="77777777" w:rsidR="00066F56" w:rsidRDefault="00066F56" w:rsidP="00CE2DAF">
      <w:pPr>
        <w:spacing w:after="0" w:line="240" w:lineRule="auto"/>
        <w:rPr>
          <w:rFonts w:cs="Arial"/>
          <w:color w:val="000000" w:themeColor="text1"/>
          <w:sz w:val="24"/>
          <w:szCs w:val="24"/>
        </w:rPr>
      </w:pPr>
    </w:p>
    <w:sectPr w:rsidR="00066F56" w:rsidSect="00DA762B">
      <w:headerReference w:type="default" r:id="rId15"/>
      <w:headerReference w:type="first" r:id="rId16"/>
      <w:pgSz w:w="16840" w:h="11900" w:orient="landscape"/>
      <w:pgMar w:top="1701" w:right="1440" w:bottom="1440" w:left="1440"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DD0C3" w14:textId="77777777" w:rsidR="002615E4" w:rsidRDefault="002615E4" w:rsidP="004301EF">
      <w:pPr>
        <w:spacing w:after="0" w:line="240" w:lineRule="auto"/>
      </w:pPr>
      <w:r>
        <w:separator/>
      </w:r>
    </w:p>
    <w:p w14:paraId="232E9771" w14:textId="77777777" w:rsidR="002615E4" w:rsidRDefault="002615E4"/>
  </w:endnote>
  <w:endnote w:type="continuationSeparator" w:id="0">
    <w:p w14:paraId="0C1CB1E5" w14:textId="77777777" w:rsidR="002615E4" w:rsidRDefault="002615E4" w:rsidP="004301EF">
      <w:pPr>
        <w:spacing w:after="0" w:line="240" w:lineRule="auto"/>
      </w:pPr>
      <w:r>
        <w:continuationSeparator/>
      </w:r>
    </w:p>
    <w:p w14:paraId="43E15A95" w14:textId="77777777" w:rsidR="002615E4" w:rsidRDefault="00261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swiss"/>
    <w:pitch w:val="variable"/>
    <w:sig w:usb0="E1000AEF" w:usb1="5000A1FF" w:usb2="00000000" w:usb3="00000000" w:csb0="000001B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081C" w14:textId="77777777" w:rsidR="00C05A76" w:rsidRDefault="00C05A76" w:rsidP="00561EEC">
    <w:pPr>
      <w:pStyle w:val="Footer"/>
    </w:pPr>
  </w:p>
  <w:p w14:paraId="301CF822" w14:textId="19B8CD94" w:rsidR="00C05A76" w:rsidRPr="00991A06" w:rsidRDefault="00C05A76" w:rsidP="00AE7098">
    <w:pPr>
      <w:pStyle w:val="Footer"/>
    </w:pPr>
    <w:r>
      <w:ptab w:relativeTo="margin" w:alignment="left" w:leader="none"/>
    </w:r>
    <w:r>
      <w:t>WPT ST0160/AP02 WTT Portfolio and Grading Guidance v3.</w:t>
    </w:r>
    <w:r w:rsidR="009E7075">
      <w:t>3</w:t>
    </w:r>
    <w:r>
      <w:ptab w:relativeTo="margin" w:alignment="left" w:leader="none"/>
    </w:r>
    <w:r>
      <w:t>© 2021</w:t>
    </w:r>
    <w:r w:rsidRPr="00991A06">
      <w:t xml:space="preserve"> Energy and Utility Skills Group</w:t>
    </w:r>
    <w:r>
      <w:ptab w:relativeTo="margin" w:alignment="right" w:leader="none"/>
    </w:r>
    <w:r w:rsidRPr="00142A71">
      <w:t xml:space="preserve"> </w:t>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5</w:t>
        </w:r>
        <w:r w:rsidRPr="00991A06">
          <w:fldChar w:fldCharType="end"/>
        </w:r>
      </w:sdtContent>
    </w:sdt>
    <w:r>
      <w:t xml:space="preserve">                                 </w:t>
    </w:r>
  </w:p>
  <w:p w14:paraId="626801A6" w14:textId="77777777" w:rsidR="00C05A76" w:rsidRPr="00BA4675" w:rsidRDefault="00C05A76" w:rsidP="00BA4675">
    <w:pPr>
      <w:pStyle w:val="Footer"/>
      <w:rPr>
        <w:rFonts w:ascii="Trebuchet MS" w:hAnsi="Trebuchet MS"/>
        <w:sz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6FA3" w14:textId="1D13C726" w:rsidR="00C05A76" w:rsidRPr="00991A06" w:rsidRDefault="00C05A76" w:rsidP="00133ED1">
    <w:pPr>
      <w:pStyle w:val="Footer"/>
    </w:pPr>
    <w:r>
      <w:t>WPT ST0160/AP02 WTT Portfolio and Grading Guidance v3.</w:t>
    </w:r>
    <w:r w:rsidR="009E7075">
      <w:t>3</w:t>
    </w:r>
    <w:r>
      <w:t xml:space="preserve">                                  </w:t>
    </w:r>
  </w:p>
  <w:p w14:paraId="7FED9508" w14:textId="77777777" w:rsidR="00C05A76" w:rsidRPr="00BA4675" w:rsidRDefault="00C05A76" w:rsidP="00133ED1">
    <w:pPr>
      <w:pStyle w:val="Footer"/>
      <w:rPr>
        <w:rFonts w:ascii="Trebuchet MS" w:hAnsi="Trebuchet MS"/>
        <w:sz w:val="20"/>
      </w:rPr>
    </w:pPr>
    <w:r>
      <w:t>© 2021</w:t>
    </w:r>
    <w:r w:rsidRPr="00991A06">
      <w:t xml:space="preserve"> Energy and Utility Skills Group</w:t>
    </w:r>
    <w:r>
      <w:tab/>
    </w:r>
    <w:r>
      <w:tab/>
    </w:r>
    <w:r w:rsidRPr="00991A06">
      <w:t xml:space="preserve">Page </w:t>
    </w:r>
    <w:sdt>
      <w:sdtPr>
        <w:id w:val="2127809497"/>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A4984" w14:textId="77777777" w:rsidR="002615E4" w:rsidRDefault="002615E4" w:rsidP="004301EF">
      <w:pPr>
        <w:spacing w:after="0" w:line="240" w:lineRule="auto"/>
      </w:pPr>
      <w:r>
        <w:separator/>
      </w:r>
    </w:p>
    <w:p w14:paraId="2FF3121D" w14:textId="77777777" w:rsidR="002615E4" w:rsidRDefault="002615E4"/>
  </w:footnote>
  <w:footnote w:type="continuationSeparator" w:id="0">
    <w:p w14:paraId="03ECB771" w14:textId="77777777" w:rsidR="002615E4" w:rsidRDefault="002615E4" w:rsidP="004301EF">
      <w:pPr>
        <w:spacing w:after="0" w:line="240" w:lineRule="auto"/>
      </w:pPr>
      <w:r>
        <w:continuationSeparator/>
      </w:r>
    </w:p>
    <w:p w14:paraId="2B461D9A" w14:textId="77777777" w:rsidR="002615E4" w:rsidRDefault="00261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6814" w14:textId="2237E1D5" w:rsidR="00C05A76" w:rsidRDefault="00C05A76">
    <w:pPr>
      <w:pStyle w:val="Header"/>
    </w:pPr>
    <w:r>
      <w:rPr>
        <w:noProof/>
        <w:lang w:eastAsia="en-GB"/>
      </w:rPr>
      <w:drawing>
        <wp:anchor distT="0" distB="0" distL="114300" distR="114300" simplePos="0" relativeHeight="251671552" behindDoc="1" locked="0" layoutInCell="1" allowOverlap="1" wp14:anchorId="0C232145" wp14:editId="3AC01029">
          <wp:simplePos x="0" y="0"/>
          <wp:positionH relativeFrom="column">
            <wp:align>right</wp:align>
          </wp:positionH>
          <wp:positionV relativeFrom="paragraph">
            <wp:posOffset>-3810</wp:posOffset>
          </wp:positionV>
          <wp:extent cx="2422550" cy="543763"/>
          <wp:effectExtent l="0" t="0" r="0" b="0"/>
          <wp:wrapNone/>
          <wp:docPr id="6" name="Picture 6"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05BB87B" w14:textId="54DF6525" w:rsidR="00C05A76" w:rsidRDefault="009E7075">
    <w:r>
      <w:rPr>
        <w:noProof/>
        <w:lang w:eastAsia="en-GB"/>
      </w:rPr>
      <w:drawing>
        <wp:anchor distT="0" distB="0" distL="114300" distR="114300" simplePos="0" relativeHeight="251670528" behindDoc="1" locked="0" layoutInCell="1" allowOverlap="1" wp14:anchorId="7538C24B" wp14:editId="12FB3B27">
          <wp:simplePos x="0" y="0"/>
          <wp:positionH relativeFrom="page">
            <wp:align>left</wp:align>
          </wp:positionH>
          <wp:positionV relativeFrom="paragraph">
            <wp:posOffset>4032885</wp:posOffset>
          </wp:positionV>
          <wp:extent cx="5511800" cy="6197600"/>
          <wp:effectExtent l="0" t="0" r="0" b="0"/>
          <wp:wrapNone/>
          <wp:docPr id="7" name="Picture 7"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92CF" w14:textId="77777777" w:rsidR="00C05A76" w:rsidRDefault="00C05A76">
    <w:pPr>
      <w:pStyle w:val="Header"/>
    </w:pPr>
    <w:r>
      <w:rPr>
        <w:noProof/>
        <w:lang w:eastAsia="en-GB"/>
      </w:rPr>
      <w:drawing>
        <wp:anchor distT="0" distB="0" distL="114300" distR="114300" simplePos="0" relativeHeight="251672576" behindDoc="1" locked="0" layoutInCell="1" allowOverlap="1" wp14:anchorId="38AB00A2" wp14:editId="1344239E">
          <wp:simplePos x="0" y="0"/>
          <wp:positionH relativeFrom="column">
            <wp:align>right</wp:align>
          </wp:positionH>
          <wp:positionV relativeFrom="paragraph">
            <wp:posOffset>-36195</wp:posOffset>
          </wp:positionV>
          <wp:extent cx="2422525" cy="543560"/>
          <wp:effectExtent l="0" t="0" r="0" b="0"/>
          <wp:wrapNone/>
          <wp:docPr id="12" name="Picture 12"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381712EE" wp14:editId="683E0695">
          <wp:simplePos x="0" y="0"/>
          <wp:positionH relativeFrom="column">
            <wp:posOffset>-914400</wp:posOffset>
          </wp:positionH>
          <wp:positionV relativeFrom="paragraph">
            <wp:posOffset>4166235</wp:posOffset>
          </wp:positionV>
          <wp:extent cx="5511800" cy="6197600"/>
          <wp:effectExtent l="0" t="0" r="0" b="0"/>
          <wp:wrapNone/>
          <wp:docPr id="13" name="Picture 13"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E1056D" w:rsidRDefault="00E1056D">
    <w:pPr>
      <w:pStyle w:val="Header"/>
    </w:pPr>
    <w:r>
      <w:rPr>
        <w:noProof/>
        <w:lang w:eastAsia="en-GB"/>
      </w:rPr>
      <w:drawing>
        <wp:anchor distT="0" distB="0" distL="114300" distR="114300" simplePos="0" relativeHeight="251659264" behindDoc="1" locked="0" layoutInCell="1" allowOverlap="1" wp14:anchorId="69F8F33F" wp14:editId="3E2F2B4D">
          <wp:simplePos x="0" y="0"/>
          <wp:positionH relativeFrom="column">
            <wp:posOffset>5841609</wp:posOffset>
          </wp:positionH>
          <wp:positionV relativeFrom="paragraph">
            <wp:posOffset>-144780</wp:posOffset>
          </wp:positionV>
          <wp:extent cx="2422550" cy="543763"/>
          <wp:effectExtent l="0" t="0" r="0" b="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E80573" w14:textId="77777777" w:rsidR="0036432A" w:rsidRPr="000205CF" w:rsidRDefault="0036432A" w:rsidP="0036432A">
    <w:pPr>
      <w:spacing w:after="0" w:line="288" w:lineRule="auto"/>
      <w:rPr>
        <w:rFonts w:cs="Arial"/>
        <w:bCs/>
        <w:color w:val="981D97"/>
        <w:sz w:val="28"/>
        <w:szCs w:val="28"/>
      </w:rPr>
    </w:pPr>
    <w:r w:rsidRPr="000205CF">
      <w:rPr>
        <w:rFonts w:cs="Arial"/>
        <w:bCs/>
        <w:color w:val="981D97"/>
        <w:sz w:val="28"/>
        <w:szCs w:val="28"/>
      </w:rPr>
      <w:t>Water Treatment Technician</w:t>
    </w:r>
  </w:p>
  <w:p w14:paraId="09F3304E" w14:textId="77777777" w:rsidR="00E1056D" w:rsidRDefault="00E105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77777777" w:rsidR="00E1056D" w:rsidRDefault="00E1056D">
    <w:pPr>
      <w:pStyle w:val="Header"/>
    </w:pPr>
    <w:r>
      <w:rPr>
        <w:noProof/>
        <w:lang w:eastAsia="en-GB"/>
      </w:rPr>
      <w:drawing>
        <wp:anchor distT="0" distB="0" distL="114300" distR="114300" simplePos="0" relativeHeight="251661312" behindDoc="1" locked="0" layoutInCell="1" allowOverlap="1" wp14:anchorId="40521DC3" wp14:editId="294CA7E5">
          <wp:simplePos x="0" y="0"/>
          <wp:positionH relativeFrom="column">
            <wp:align>right</wp:align>
          </wp:positionH>
          <wp:positionV relativeFrom="paragraph">
            <wp:posOffset>-36195</wp:posOffset>
          </wp:positionV>
          <wp:extent cx="2422525" cy="543560"/>
          <wp:effectExtent l="0" t="0" r="0" b="0"/>
          <wp:wrapNone/>
          <wp:docPr id="11" name="Picture 1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7CD1BECD" wp14:editId="1591AAAC">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1F"/>
    <w:multiLevelType w:val="hybridMultilevel"/>
    <w:tmpl w:val="5BA67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21F18"/>
    <w:multiLevelType w:val="hybridMultilevel"/>
    <w:tmpl w:val="3B442BF6"/>
    <w:lvl w:ilvl="0" w:tplc="3E9EC046">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736C1"/>
    <w:multiLevelType w:val="hybridMultilevel"/>
    <w:tmpl w:val="B0E4A386"/>
    <w:lvl w:ilvl="0" w:tplc="3E9EC046">
      <w:start w:val="1"/>
      <w:numFmt w:val="lowerLetter"/>
      <w:lvlText w:val="%1)"/>
      <w:lvlJc w:val="left"/>
      <w:pPr>
        <w:ind w:left="44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3" w15:restartNumberingAfterBreak="0">
    <w:nsid w:val="14704D3A"/>
    <w:multiLevelType w:val="hybridMultilevel"/>
    <w:tmpl w:val="0370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50431"/>
    <w:multiLevelType w:val="hybridMultilevel"/>
    <w:tmpl w:val="0A98C1CC"/>
    <w:lvl w:ilvl="0" w:tplc="D110E794">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2F68BB"/>
    <w:multiLevelType w:val="hybridMultilevel"/>
    <w:tmpl w:val="A1D04E9A"/>
    <w:lvl w:ilvl="0" w:tplc="216EC17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21FEF"/>
    <w:multiLevelType w:val="hybridMultilevel"/>
    <w:tmpl w:val="82B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86C85"/>
    <w:multiLevelType w:val="hybridMultilevel"/>
    <w:tmpl w:val="EEC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7A13"/>
    <w:multiLevelType w:val="hybridMultilevel"/>
    <w:tmpl w:val="8444927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469F6"/>
    <w:multiLevelType w:val="hybridMultilevel"/>
    <w:tmpl w:val="78C0E8C4"/>
    <w:lvl w:ilvl="0" w:tplc="6C1C0890">
      <w:start w:val="1"/>
      <w:numFmt w:val="decimal"/>
      <w:lvlText w:val="%1."/>
      <w:lvlJc w:val="left"/>
      <w:pPr>
        <w:ind w:left="1069" w:hanging="360"/>
      </w:pPr>
      <w:rPr>
        <w:b w:val="0"/>
        <w:color w:val="000000" w:themeColor="text1"/>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95B555E"/>
    <w:multiLevelType w:val="hybridMultilevel"/>
    <w:tmpl w:val="9E30215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13E68"/>
    <w:multiLevelType w:val="hybridMultilevel"/>
    <w:tmpl w:val="CB08661A"/>
    <w:lvl w:ilvl="0" w:tplc="D110E794">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B3905"/>
    <w:multiLevelType w:val="hybridMultilevel"/>
    <w:tmpl w:val="357672C4"/>
    <w:lvl w:ilvl="0" w:tplc="1F8ECEFC">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D310F9"/>
    <w:multiLevelType w:val="hybridMultilevel"/>
    <w:tmpl w:val="833AE9D4"/>
    <w:lvl w:ilvl="0" w:tplc="D110E79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F86001"/>
    <w:multiLevelType w:val="hybridMultilevel"/>
    <w:tmpl w:val="A23EC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307F3"/>
    <w:multiLevelType w:val="hybridMultilevel"/>
    <w:tmpl w:val="3C6097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26009E"/>
    <w:multiLevelType w:val="hybridMultilevel"/>
    <w:tmpl w:val="AEEC3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7671A"/>
    <w:multiLevelType w:val="hybridMultilevel"/>
    <w:tmpl w:val="3E2453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5315A"/>
    <w:multiLevelType w:val="hybridMultilevel"/>
    <w:tmpl w:val="B41AE6C6"/>
    <w:lvl w:ilvl="0" w:tplc="FD0C5C70">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6C6A52"/>
    <w:multiLevelType w:val="hybridMultilevel"/>
    <w:tmpl w:val="2CEA96DA"/>
    <w:lvl w:ilvl="0" w:tplc="1F8ECEFC">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0A33BE"/>
    <w:multiLevelType w:val="hybridMultilevel"/>
    <w:tmpl w:val="6B123414"/>
    <w:lvl w:ilvl="0" w:tplc="DBBAEF2C">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355FC7"/>
    <w:multiLevelType w:val="hybridMultilevel"/>
    <w:tmpl w:val="46827D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3F65CF"/>
    <w:multiLevelType w:val="hybridMultilevel"/>
    <w:tmpl w:val="BB88EF14"/>
    <w:lvl w:ilvl="0" w:tplc="3E9EC046">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8114EC"/>
    <w:multiLevelType w:val="hybridMultilevel"/>
    <w:tmpl w:val="F4C4AD74"/>
    <w:lvl w:ilvl="0" w:tplc="DBBAEF2C">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1F4289"/>
    <w:multiLevelType w:val="hybridMultilevel"/>
    <w:tmpl w:val="8A88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C4E74"/>
    <w:multiLevelType w:val="hybridMultilevel"/>
    <w:tmpl w:val="1E888EE6"/>
    <w:lvl w:ilvl="0" w:tplc="FD0C5C70">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5E2AF6"/>
    <w:multiLevelType w:val="hybridMultilevel"/>
    <w:tmpl w:val="B906BABA"/>
    <w:lvl w:ilvl="0" w:tplc="216EC17E">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9178DF"/>
    <w:multiLevelType w:val="hybridMultilevel"/>
    <w:tmpl w:val="E03A9AD0"/>
    <w:lvl w:ilvl="0" w:tplc="C52A960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4000B6"/>
    <w:multiLevelType w:val="hybridMultilevel"/>
    <w:tmpl w:val="010EAEF2"/>
    <w:lvl w:ilvl="0" w:tplc="C52A9606">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370A69"/>
    <w:multiLevelType w:val="hybridMultilevel"/>
    <w:tmpl w:val="DC18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7120C"/>
    <w:multiLevelType w:val="hybridMultilevel"/>
    <w:tmpl w:val="7DF6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41B62"/>
    <w:multiLevelType w:val="hybridMultilevel"/>
    <w:tmpl w:val="152E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542B5"/>
    <w:multiLevelType w:val="hybridMultilevel"/>
    <w:tmpl w:val="B63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12583"/>
    <w:multiLevelType w:val="hybridMultilevel"/>
    <w:tmpl w:val="BA281BBC"/>
    <w:lvl w:ilvl="0" w:tplc="50D695E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D4AB2"/>
    <w:multiLevelType w:val="hybridMultilevel"/>
    <w:tmpl w:val="9ED002FE"/>
    <w:lvl w:ilvl="0" w:tplc="50D695EA">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CC61F8"/>
    <w:multiLevelType w:val="hybridMultilevel"/>
    <w:tmpl w:val="35C07E02"/>
    <w:lvl w:ilvl="0" w:tplc="994201F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9"/>
  </w:num>
  <w:num w:numId="4">
    <w:abstractNumId w:val="24"/>
  </w:num>
  <w:num w:numId="5">
    <w:abstractNumId w:val="27"/>
  </w:num>
  <w:num w:numId="6">
    <w:abstractNumId w:val="6"/>
  </w:num>
  <w:num w:numId="7">
    <w:abstractNumId w:val="0"/>
  </w:num>
  <w:num w:numId="8">
    <w:abstractNumId w:val="35"/>
  </w:num>
  <w:num w:numId="9">
    <w:abstractNumId w:val="34"/>
  </w:num>
  <w:num w:numId="10">
    <w:abstractNumId w:val="37"/>
  </w:num>
  <w:num w:numId="11">
    <w:abstractNumId w:val="36"/>
  </w:num>
  <w:num w:numId="12">
    <w:abstractNumId w:val="8"/>
  </w:num>
  <w:num w:numId="13">
    <w:abstractNumId w:val="7"/>
  </w:num>
  <w:num w:numId="14">
    <w:abstractNumId w:val="14"/>
  </w:num>
  <w:num w:numId="15">
    <w:abstractNumId w:val="17"/>
  </w:num>
  <w:num w:numId="16">
    <w:abstractNumId w:val="3"/>
  </w:num>
  <w:num w:numId="17">
    <w:abstractNumId w:val="19"/>
  </w:num>
  <w:num w:numId="18">
    <w:abstractNumId w:val="11"/>
  </w:num>
  <w:num w:numId="19">
    <w:abstractNumId w:val="15"/>
  </w:num>
  <w:num w:numId="20">
    <w:abstractNumId w:val="4"/>
  </w:num>
  <w:num w:numId="21">
    <w:abstractNumId w:val="25"/>
  </w:num>
  <w:num w:numId="22">
    <w:abstractNumId w:val="13"/>
  </w:num>
  <w:num w:numId="23">
    <w:abstractNumId w:val="2"/>
  </w:num>
  <w:num w:numId="24">
    <w:abstractNumId w:val="31"/>
  </w:num>
  <w:num w:numId="25">
    <w:abstractNumId w:val="12"/>
  </w:num>
  <w:num w:numId="26">
    <w:abstractNumId w:val="1"/>
  </w:num>
  <w:num w:numId="27">
    <w:abstractNumId w:val="38"/>
  </w:num>
  <w:num w:numId="28">
    <w:abstractNumId w:val="22"/>
  </w:num>
  <w:num w:numId="29">
    <w:abstractNumId w:val="5"/>
  </w:num>
  <w:num w:numId="30">
    <w:abstractNumId w:val="39"/>
  </w:num>
  <w:num w:numId="31">
    <w:abstractNumId w:val="26"/>
  </w:num>
  <w:num w:numId="32">
    <w:abstractNumId w:val="29"/>
  </w:num>
  <w:num w:numId="33">
    <w:abstractNumId w:val="20"/>
  </w:num>
  <w:num w:numId="34">
    <w:abstractNumId w:val="23"/>
  </w:num>
  <w:num w:numId="35">
    <w:abstractNumId w:val="30"/>
  </w:num>
  <w:num w:numId="36">
    <w:abstractNumId w:val="28"/>
  </w:num>
  <w:num w:numId="37">
    <w:abstractNumId w:val="40"/>
  </w:num>
  <w:num w:numId="38">
    <w:abstractNumId w:val="32"/>
  </w:num>
  <w:num w:numId="39">
    <w:abstractNumId w:val="18"/>
  </w:num>
  <w:num w:numId="40">
    <w:abstractNumId w:val="33"/>
  </w:num>
  <w:num w:numId="4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21AE8"/>
    <w:rsid w:val="00022238"/>
    <w:rsid w:val="00050D2E"/>
    <w:rsid w:val="00051A9E"/>
    <w:rsid w:val="00063C11"/>
    <w:rsid w:val="00066F56"/>
    <w:rsid w:val="000807FD"/>
    <w:rsid w:val="0008533B"/>
    <w:rsid w:val="00096E2F"/>
    <w:rsid w:val="000A3218"/>
    <w:rsid w:val="000A3BB4"/>
    <w:rsid w:val="000A42F5"/>
    <w:rsid w:val="000B64E8"/>
    <w:rsid w:val="000C28C6"/>
    <w:rsid w:val="000C763A"/>
    <w:rsid w:val="000D7842"/>
    <w:rsid w:val="000E36DE"/>
    <w:rsid w:val="000E494C"/>
    <w:rsid w:val="00101D74"/>
    <w:rsid w:val="00103859"/>
    <w:rsid w:val="001070B2"/>
    <w:rsid w:val="00133ED1"/>
    <w:rsid w:val="00176B71"/>
    <w:rsid w:val="00180CC2"/>
    <w:rsid w:val="001B1AB9"/>
    <w:rsid w:val="001C615C"/>
    <w:rsid w:val="001D7476"/>
    <w:rsid w:val="001E12FC"/>
    <w:rsid w:val="0020752F"/>
    <w:rsid w:val="00215C9A"/>
    <w:rsid w:val="00226EBC"/>
    <w:rsid w:val="002615E4"/>
    <w:rsid w:val="00284C2E"/>
    <w:rsid w:val="002861BE"/>
    <w:rsid w:val="002A5962"/>
    <w:rsid w:val="002C1AF2"/>
    <w:rsid w:val="002D1010"/>
    <w:rsid w:val="002D44D5"/>
    <w:rsid w:val="002F1865"/>
    <w:rsid w:val="00322F46"/>
    <w:rsid w:val="00341DFC"/>
    <w:rsid w:val="003501D6"/>
    <w:rsid w:val="0036432A"/>
    <w:rsid w:val="00390305"/>
    <w:rsid w:val="0039341E"/>
    <w:rsid w:val="003B5B72"/>
    <w:rsid w:val="004027A3"/>
    <w:rsid w:val="00402D80"/>
    <w:rsid w:val="00406516"/>
    <w:rsid w:val="00425CDC"/>
    <w:rsid w:val="004301EF"/>
    <w:rsid w:val="004448BB"/>
    <w:rsid w:val="00451ADE"/>
    <w:rsid w:val="00477DA6"/>
    <w:rsid w:val="004A22AC"/>
    <w:rsid w:val="004A67B4"/>
    <w:rsid w:val="004B148E"/>
    <w:rsid w:val="004D312E"/>
    <w:rsid w:val="00533A6E"/>
    <w:rsid w:val="005343D0"/>
    <w:rsid w:val="00546365"/>
    <w:rsid w:val="00561EEC"/>
    <w:rsid w:val="005819A0"/>
    <w:rsid w:val="00592197"/>
    <w:rsid w:val="005B6239"/>
    <w:rsid w:val="005C4BB8"/>
    <w:rsid w:val="005D0AD0"/>
    <w:rsid w:val="005D0F98"/>
    <w:rsid w:val="005E0C67"/>
    <w:rsid w:val="005F6F1F"/>
    <w:rsid w:val="00621390"/>
    <w:rsid w:val="006316CF"/>
    <w:rsid w:val="00647189"/>
    <w:rsid w:val="00667246"/>
    <w:rsid w:val="00691016"/>
    <w:rsid w:val="00693E37"/>
    <w:rsid w:val="006C6DC2"/>
    <w:rsid w:val="006D1CD1"/>
    <w:rsid w:val="006F5192"/>
    <w:rsid w:val="00700D67"/>
    <w:rsid w:val="007148C6"/>
    <w:rsid w:val="00725C97"/>
    <w:rsid w:val="007723EA"/>
    <w:rsid w:val="00796B00"/>
    <w:rsid w:val="007C15EB"/>
    <w:rsid w:val="007E075C"/>
    <w:rsid w:val="007E18B0"/>
    <w:rsid w:val="0081440C"/>
    <w:rsid w:val="00853DFB"/>
    <w:rsid w:val="008B70F4"/>
    <w:rsid w:val="008B76DD"/>
    <w:rsid w:val="009138A3"/>
    <w:rsid w:val="00915B0E"/>
    <w:rsid w:val="00924814"/>
    <w:rsid w:val="0094709A"/>
    <w:rsid w:val="009477F2"/>
    <w:rsid w:val="00947C4A"/>
    <w:rsid w:val="00956C73"/>
    <w:rsid w:val="00976ED4"/>
    <w:rsid w:val="009944C3"/>
    <w:rsid w:val="009A671F"/>
    <w:rsid w:val="009C7941"/>
    <w:rsid w:val="009E4DCE"/>
    <w:rsid w:val="009E7075"/>
    <w:rsid w:val="00A04B83"/>
    <w:rsid w:val="00A1747B"/>
    <w:rsid w:val="00A21FA1"/>
    <w:rsid w:val="00A235EA"/>
    <w:rsid w:val="00A554ED"/>
    <w:rsid w:val="00A565CF"/>
    <w:rsid w:val="00A61DA5"/>
    <w:rsid w:val="00AA2A6F"/>
    <w:rsid w:val="00AA6A6F"/>
    <w:rsid w:val="00AB5249"/>
    <w:rsid w:val="00AD06C7"/>
    <w:rsid w:val="00AD286B"/>
    <w:rsid w:val="00AD4A0E"/>
    <w:rsid w:val="00AD6428"/>
    <w:rsid w:val="00B0158A"/>
    <w:rsid w:val="00B13A1C"/>
    <w:rsid w:val="00B13E08"/>
    <w:rsid w:val="00B57265"/>
    <w:rsid w:val="00BA4675"/>
    <w:rsid w:val="00BB6DFA"/>
    <w:rsid w:val="00BC0E28"/>
    <w:rsid w:val="00BD1A65"/>
    <w:rsid w:val="00BD6DA8"/>
    <w:rsid w:val="00BF59B2"/>
    <w:rsid w:val="00BF63A5"/>
    <w:rsid w:val="00C026B7"/>
    <w:rsid w:val="00C05A76"/>
    <w:rsid w:val="00C06363"/>
    <w:rsid w:val="00C41A15"/>
    <w:rsid w:val="00C95F50"/>
    <w:rsid w:val="00CA48D1"/>
    <w:rsid w:val="00CB1B3B"/>
    <w:rsid w:val="00CB1C35"/>
    <w:rsid w:val="00CC1687"/>
    <w:rsid w:val="00CD704B"/>
    <w:rsid w:val="00CE2DAF"/>
    <w:rsid w:val="00CF0241"/>
    <w:rsid w:val="00CF15A5"/>
    <w:rsid w:val="00D01E83"/>
    <w:rsid w:val="00D111D2"/>
    <w:rsid w:val="00D22934"/>
    <w:rsid w:val="00D407AF"/>
    <w:rsid w:val="00D52BCF"/>
    <w:rsid w:val="00D63A89"/>
    <w:rsid w:val="00D77309"/>
    <w:rsid w:val="00D829B3"/>
    <w:rsid w:val="00DA17B3"/>
    <w:rsid w:val="00DA51E8"/>
    <w:rsid w:val="00DA762B"/>
    <w:rsid w:val="00DC083A"/>
    <w:rsid w:val="00E059F3"/>
    <w:rsid w:val="00E1056D"/>
    <w:rsid w:val="00E23A70"/>
    <w:rsid w:val="00E25CA1"/>
    <w:rsid w:val="00E54B40"/>
    <w:rsid w:val="00E60D62"/>
    <w:rsid w:val="00E90E50"/>
    <w:rsid w:val="00E91D88"/>
    <w:rsid w:val="00E9281E"/>
    <w:rsid w:val="00ED7357"/>
    <w:rsid w:val="00F10C79"/>
    <w:rsid w:val="00F351AC"/>
    <w:rsid w:val="00F37789"/>
    <w:rsid w:val="00F55557"/>
    <w:rsid w:val="00F560A1"/>
    <w:rsid w:val="00F70805"/>
    <w:rsid w:val="00F72516"/>
    <w:rsid w:val="00F86D85"/>
    <w:rsid w:val="00FB660A"/>
    <w:rsid w:val="00FC1075"/>
    <w:rsid w:val="00FD2154"/>
    <w:rsid w:val="00FE288F"/>
    <w:rsid w:val="00FF6E3D"/>
    <w:rsid w:val="0DAB0590"/>
    <w:rsid w:val="23DA56AA"/>
    <w:rsid w:val="30BA58E2"/>
    <w:rsid w:val="520CD448"/>
    <w:rsid w:val="59BD93B8"/>
    <w:rsid w:val="635E91DB"/>
    <w:rsid w:val="694B6CC0"/>
    <w:rsid w:val="6DFE0DB1"/>
    <w:rsid w:val="7605A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B719EAAB-19EA-4A54-8720-1F7F172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406516"/>
    <w:rPr>
      <w:rFonts w:ascii="Arial" w:eastAsia="Calibri" w:hAnsi="Arial" w:cs="Arial"/>
      <w:color w:val="981D97"/>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table" w:styleId="TableGrid">
    <w:name w:val="Table Grid"/>
    <w:basedOn w:val="TableNormal"/>
    <w:uiPriority w:val="39"/>
    <w:rsid w:val="00CD704B"/>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04B"/>
    <w:pPr>
      <w:ind w:left="720"/>
      <w:contextualSpacing/>
    </w:pPr>
    <w:rPr>
      <w:rFonts w:asciiTheme="minorHAnsi" w:eastAsiaTheme="minorHAnsi" w:hAnsiTheme="minorHAnsi" w:cstheme="minorBidi"/>
      <w:sz w:val="22"/>
    </w:rPr>
  </w:style>
  <w:style w:type="paragraph" w:styleId="NormalWeb">
    <w:name w:val="Normal (Web)"/>
    <w:basedOn w:val="Normal"/>
    <w:uiPriority w:val="99"/>
    <w:rsid w:val="00CD704B"/>
    <w:pPr>
      <w:spacing w:after="0"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08533B"/>
    <w:rPr>
      <w:color w:val="0000FF" w:themeColor="hyperlink"/>
      <w:u w:val="single"/>
    </w:rPr>
  </w:style>
  <w:style w:type="paragraph" w:customStyle="1" w:styleId="Default">
    <w:name w:val="Default"/>
    <w:rsid w:val="0008533B"/>
    <w:pPr>
      <w:autoSpaceDE w:val="0"/>
      <w:autoSpaceDN w:val="0"/>
      <w:adjustRightInd w:val="0"/>
    </w:pPr>
    <w:rPr>
      <w:rFonts w:ascii="Calibri" w:eastAsiaTheme="minorHAnsi" w:hAnsi="Calibri" w:cs="Calibri"/>
      <w:color w:val="000000"/>
      <w:lang w:val="en-GB"/>
    </w:rPr>
  </w:style>
  <w:style w:type="paragraph" w:customStyle="1" w:styleId="Pa37">
    <w:name w:val="Pa37"/>
    <w:basedOn w:val="Normal"/>
    <w:next w:val="Normal"/>
    <w:uiPriority w:val="99"/>
    <w:rsid w:val="000B64E8"/>
    <w:pPr>
      <w:autoSpaceDE w:val="0"/>
      <w:autoSpaceDN w:val="0"/>
      <w:adjustRightInd w:val="0"/>
      <w:spacing w:after="0" w:line="181" w:lineRule="atLeast"/>
    </w:pPr>
    <w:rPr>
      <w:rFonts w:ascii="Gill Sans Std Light" w:eastAsiaTheme="minorHAnsi" w:hAnsi="Gill Sans Std Light" w:cstheme="minorBidi"/>
      <w:sz w:val="24"/>
      <w:szCs w:val="24"/>
    </w:rPr>
  </w:style>
  <w:style w:type="character" w:styleId="CommentReference">
    <w:name w:val="annotation reference"/>
    <w:basedOn w:val="DefaultParagraphFont"/>
    <w:uiPriority w:val="99"/>
    <w:semiHidden/>
    <w:unhideWhenUsed/>
    <w:rsid w:val="00A61DA5"/>
    <w:rPr>
      <w:sz w:val="16"/>
      <w:szCs w:val="16"/>
    </w:rPr>
  </w:style>
  <w:style w:type="character" w:styleId="UnresolvedMention">
    <w:name w:val="Unresolved Mention"/>
    <w:basedOn w:val="DefaultParagraphFont"/>
    <w:uiPriority w:val="99"/>
    <w:semiHidden/>
    <w:unhideWhenUsed/>
    <w:rsid w:val="00BD6DA8"/>
    <w:rPr>
      <w:color w:val="605E5C"/>
      <w:shd w:val="clear" w:color="auto" w:fill="E1DFDD"/>
    </w:rPr>
  </w:style>
  <w:style w:type="paragraph" w:customStyle="1" w:styleId="paragraph">
    <w:name w:val="paragraph"/>
    <w:basedOn w:val="Normal"/>
    <w:rsid w:val="00533A6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33A6E"/>
  </w:style>
  <w:style w:type="character" w:customStyle="1" w:styleId="eop">
    <w:name w:val="eop"/>
    <w:basedOn w:val="DefaultParagraphFont"/>
    <w:rsid w:val="0053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5380-F64E-4BF2-9F27-89CA771F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D31AC-471D-4F67-986F-AC075AD29193}">
  <ds:schemaRefs>
    <ds:schemaRef ds:uri="http://schemas.microsoft.com/sharepoint/v3/contenttype/forms"/>
  </ds:schemaRefs>
</ds:datastoreItem>
</file>

<file path=customXml/itemProps3.xml><?xml version="1.0" encoding="utf-8"?>
<ds:datastoreItem xmlns:ds="http://schemas.openxmlformats.org/officeDocument/2006/customXml" ds:itemID="{232EDE18-33ED-46E3-BD81-39783E255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B403F-B909-4EDB-8022-F14FE2EF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2755</Words>
  <Characters>15704</Characters>
  <Application>Microsoft Office Word</Application>
  <DocSecurity>0</DocSecurity>
  <Lines>130</Lines>
  <Paragraphs>36</Paragraphs>
  <ScaleCrop>false</ScaleCrop>
  <Company>Design Religion</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Perry</dc:creator>
  <cp:keywords/>
  <dc:description/>
  <cp:lastModifiedBy>Denise Sedgwick</cp:lastModifiedBy>
  <cp:revision>96</cp:revision>
  <cp:lastPrinted>2017-06-28T07:37:00Z</cp:lastPrinted>
  <dcterms:created xsi:type="dcterms:W3CDTF">2021-09-13T10:21:00Z</dcterms:created>
  <dcterms:modified xsi:type="dcterms:W3CDTF">2021-12-13T16:26:00Z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ies>
</file>