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00E11" w14:textId="4ACB42CF" w:rsidR="000555BA" w:rsidRPr="00181B5D" w:rsidRDefault="000555BA" w:rsidP="000555BA">
      <w:pPr>
        <w:pStyle w:val="Heading2"/>
        <w:rPr>
          <w:b/>
          <w:bCs/>
          <w:sz w:val="32"/>
          <w:szCs w:val="32"/>
        </w:rPr>
      </w:pPr>
      <w:r w:rsidRPr="00181B5D">
        <w:rPr>
          <w:b/>
          <w:bCs/>
          <w:sz w:val="32"/>
          <w:szCs w:val="32"/>
        </w:rPr>
        <w:t xml:space="preserve">EUIAS </w:t>
      </w:r>
      <w:r w:rsidRPr="00181B5D">
        <w:rPr>
          <w:b/>
          <w:bCs/>
          <w:sz w:val="32"/>
          <w:szCs w:val="32"/>
        </w:rPr>
        <w:t xml:space="preserve">EPA Cohort Registration Form </w:t>
      </w:r>
    </w:p>
    <w:p w14:paraId="1AF88D8D" w14:textId="77777777" w:rsidR="000555BA" w:rsidRDefault="000555BA" w:rsidP="000555BA">
      <w:pPr>
        <w:pStyle w:val="Heading2"/>
      </w:pPr>
      <w:r w:rsidRPr="008316A6">
        <w:t>Section 1   Main Details</w:t>
      </w:r>
    </w:p>
    <w:p w14:paraId="4C5B18F0" w14:textId="77777777" w:rsidR="000555BA" w:rsidRDefault="000555BA" w:rsidP="000555BA">
      <w:pPr>
        <w:pStyle w:val="Heading2"/>
      </w:pPr>
    </w:p>
    <w:tbl>
      <w:tblPr>
        <w:tblStyle w:val="TableGrid"/>
        <w:tblpPr w:leftFromText="181" w:rightFromText="181" w:vertAnchor="text" w:horzAnchor="margin" w:tblpXSpec="center" w:tblpY="1"/>
        <w:tblW w:w="5000" w:type="pct"/>
        <w:shd w:val="clear" w:color="auto" w:fill="E4FF88" w:themeFill="accent3" w:themeFillTint="66"/>
        <w:tblLook w:val="04A0" w:firstRow="1" w:lastRow="0" w:firstColumn="1" w:lastColumn="0" w:noHBand="0" w:noVBand="1"/>
      </w:tblPr>
      <w:tblGrid>
        <w:gridCol w:w="3546"/>
        <w:gridCol w:w="5514"/>
      </w:tblGrid>
      <w:tr w:rsidR="000555BA" w:rsidRPr="008316A6" w14:paraId="534BB42F" w14:textId="77777777" w:rsidTr="000555BA">
        <w:trPr>
          <w:cantSplit/>
          <w:trHeight w:val="20"/>
        </w:trPr>
        <w:tc>
          <w:tcPr>
            <w:tcW w:w="1957" w:type="pct"/>
            <w:shd w:val="clear" w:color="auto" w:fill="00491F"/>
            <w:vAlign w:val="center"/>
          </w:tcPr>
          <w:p w14:paraId="5DD88A4C" w14:textId="77777777" w:rsidR="000555BA" w:rsidRPr="008316A6" w:rsidRDefault="000555BA" w:rsidP="00EE46ED">
            <w:pPr>
              <w:spacing w:after="0" w:line="288" w:lineRule="auto"/>
              <w:rPr>
                <w:rFonts w:cs="Arial"/>
                <w:color w:val="FFFFFF" w:themeColor="background1"/>
                <w:sz w:val="24"/>
              </w:rPr>
            </w:pPr>
            <w:r>
              <w:rPr>
                <w:rFonts w:cs="Arial"/>
                <w:color w:val="FFFFFF" w:themeColor="background1"/>
                <w:sz w:val="24"/>
              </w:rPr>
              <w:t>Standard and AP number</w:t>
            </w:r>
          </w:p>
        </w:tc>
        <w:tc>
          <w:tcPr>
            <w:tcW w:w="3043" w:type="pct"/>
            <w:shd w:val="clear" w:color="auto" w:fill="auto"/>
            <w:vAlign w:val="center"/>
          </w:tcPr>
          <w:p w14:paraId="573E8104" w14:textId="77777777" w:rsidR="000555BA" w:rsidRDefault="000555BA" w:rsidP="00EE46ED">
            <w:pPr>
              <w:spacing w:after="0" w:line="288" w:lineRule="auto"/>
              <w:rPr>
                <w:rFonts w:cs="Arial"/>
                <w:sz w:val="22"/>
              </w:rPr>
            </w:pPr>
          </w:p>
          <w:p w14:paraId="13E85684" w14:textId="77777777" w:rsidR="000555BA" w:rsidRPr="008316A6" w:rsidRDefault="000555BA" w:rsidP="00EE46ED">
            <w:pPr>
              <w:spacing w:after="0" w:line="288" w:lineRule="auto"/>
              <w:rPr>
                <w:rFonts w:cs="Arial"/>
                <w:sz w:val="22"/>
              </w:rPr>
            </w:pPr>
          </w:p>
        </w:tc>
      </w:tr>
      <w:tr w:rsidR="000555BA" w:rsidRPr="008316A6" w14:paraId="7D870FD2" w14:textId="77777777" w:rsidTr="000555BA">
        <w:trPr>
          <w:cantSplit/>
          <w:trHeight w:val="20"/>
        </w:trPr>
        <w:tc>
          <w:tcPr>
            <w:tcW w:w="1957" w:type="pct"/>
            <w:shd w:val="clear" w:color="auto" w:fill="00491F"/>
            <w:vAlign w:val="center"/>
          </w:tcPr>
          <w:p w14:paraId="1A4C4BB0" w14:textId="77777777" w:rsidR="000555BA" w:rsidRPr="008316A6" w:rsidRDefault="000555BA" w:rsidP="00EE46ED">
            <w:pPr>
              <w:spacing w:after="0" w:line="288" w:lineRule="auto"/>
              <w:rPr>
                <w:rFonts w:cs="Arial"/>
                <w:color w:val="FFFFFF" w:themeColor="background1"/>
                <w:sz w:val="24"/>
              </w:rPr>
            </w:pPr>
            <w:r>
              <w:rPr>
                <w:rFonts w:cs="Arial"/>
                <w:color w:val="FFFFFF" w:themeColor="background1"/>
                <w:sz w:val="24"/>
              </w:rPr>
              <w:t>Number in cohort, by pathway</w:t>
            </w:r>
          </w:p>
        </w:tc>
        <w:tc>
          <w:tcPr>
            <w:tcW w:w="3043" w:type="pct"/>
            <w:shd w:val="clear" w:color="auto" w:fill="auto"/>
            <w:vAlign w:val="center"/>
          </w:tcPr>
          <w:p w14:paraId="7C0065E4" w14:textId="77777777" w:rsidR="000555BA" w:rsidRDefault="000555BA" w:rsidP="00EE46ED">
            <w:pPr>
              <w:spacing w:after="0" w:line="288" w:lineRule="auto"/>
              <w:rPr>
                <w:rFonts w:cs="Arial"/>
                <w:sz w:val="22"/>
              </w:rPr>
            </w:pPr>
          </w:p>
          <w:p w14:paraId="3651DC8E" w14:textId="77777777" w:rsidR="000555BA" w:rsidRPr="008316A6" w:rsidRDefault="000555BA" w:rsidP="00EE46ED">
            <w:pPr>
              <w:spacing w:after="0" w:line="288" w:lineRule="auto"/>
              <w:rPr>
                <w:rFonts w:cs="Arial"/>
                <w:sz w:val="22"/>
              </w:rPr>
            </w:pPr>
          </w:p>
        </w:tc>
      </w:tr>
      <w:tr w:rsidR="000555BA" w:rsidRPr="008316A6" w14:paraId="3EC4DF47" w14:textId="77777777" w:rsidTr="000555BA">
        <w:trPr>
          <w:cantSplit/>
          <w:trHeight w:val="20"/>
        </w:trPr>
        <w:tc>
          <w:tcPr>
            <w:tcW w:w="1957" w:type="pct"/>
            <w:shd w:val="clear" w:color="auto" w:fill="00491F"/>
            <w:vAlign w:val="center"/>
          </w:tcPr>
          <w:p w14:paraId="4176DC22" w14:textId="77777777" w:rsidR="000555BA" w:rsidRDefault="000555BA" w:rsidP="00EE46ED">
            <w:pPr>
              <w:spacing w:after="0" w:line="288" w:lineRule="auto"/>
              <w:rPr>
                <w:rFonts w:cs="Arial"/>
                <w:color w:val="FFFFFF" w:themeColor="background1"/>
                <w:sz w:val="24"/>
              </w:rPr>
            </w:pPr>
            <w:r>
              <w:rPr>
                <w:rFonts w:cs="Arial"/>
                <w:color w:val="FFFFFF" w:themeColor="background1"/>
                <w:sz w:val="24"/>
              </w:rPr>
              <w:t>Cohort start date</w:t>
            </w:r>
          </w:p>
        </w:tc>
        <w:tc>
          <w:tcPr>
            <w:tcW w:w="3043" w:type="pct"/>
            <w:shd w:val="clear" w:color="auto" w:fill="auto"/>
            <w:vAlign w:val="center"/>
          </w:tcPr>
          <w:p w14:paraId="07E7CD1C" w14:textId="77777777" w:rsidR="000555BA" w:rsidRDefault="000555BA" w:rsidP="00EE46ED">
            <w:pPr>
              <w:spacing w:after="0" w:line="288" w:lineRule="auto"/>
              <w:rPr>
                <w:rFonts w:cs="Arial"/>
                <w:sz w:val="22"/>
              </w:rPr>
            </w:pPr>
          </w:p>
          <w:p w14:paraId="62B46CF5" w14:textId="77777777" w:rsidR="000555BA" w:rsidRDefault="000555BA" w:rsidP="00EE46ED">
            <w:pPr>
              <w:spacing w:after="0" w:line="288" w:lineRule="auto"/>
              <w:rPr>
                <w:rFonts w:cs="Arial"/>
                <w:sz w:val="22"/>
              </w:rPr>
            </w:pPr>
          </w:p>
        </w:tc>
      </w:tr>
      <w:tr w:rsidR="000555BA" w:rsidRPr="008316A6" w14:paraId="32F967F7" w14:textId="77777777" w:rsidTr="000555BA">
        <w:trPr>
          <w:cantSplit/>
          <w:trHeight w:val="20"/>
        </w:trPr>
        <w:tc>
          <w:tcPr>
            <w:tcW w:w="1957" w:type="pct"/>
            <w:shd w:val="clear" w:color="auto" w:fill="00491F"/>
            <w:vAlign w:val="center"/>
          </w:tcPr>
          <w:p w14:paraId="21B66C54" w14:textId="77777777" w:rsidR="000555BA" w:rsidRDefault="000555BA" w:rsidP="00EE46ED">
            <w:pPr>
              <w:spacing w:after="0" w:line="288" w:lineRule="auto"/>
              <w:rPr>
                <w:rFonts w:cs="Arial"/>
                <w:color w:val="FFFFFF" w:themeColor="background1"/>
                <w:sz w:val="24"/>
              </w:rPr>
            </w:pPr>
            <w:r>
              <w:rPr>
                <w:rFonts w:cs="Arial"/>
                <w:color w:val="FFFFFF" w:themeColor="background1"/>
                <w:sz w:val="24"/>
              </w:rPr>
              <w:t>Expected Gateway date</w:t>
            </w:r>
          </w:p>
        </w:tc>
        <w:tc>
          <w:tcPr>
            <w:tcW w:w="3043" w:type="pct"/>
            <w:shd w:val="clear" w:color="auto" w:fill="auto"/>
            <w:vAlign w:val="center"/>
          </w:tcPr>
          <w:p w14:paraId="6E669B91" w14:textId="77777777" w:rsidR="000555BA" w:rsidRDefault="000555BA" w:rsidP="00EE46ED">
            <w:pPr>
              <w:spacing w:after="0" w:line="288" w:lineRule="auto"/>
              <w:rPr>
                <w:rFonts w:cs="Arial"/>
                <w:sz w:val="22"/>
              </w:rPr>
            </w:pPr>
          </w:p>
          <w:p w14:paraId="716B0DB2" w14:textId="77777777" w:rsidR="000555BA" w:rsidRDefault="000555BA" w:rsidP="00EE46ED">
            <w:pPr>
              <w:spacing w:after="0" w:line="288" w:lineRule="auto"/>
              <w:rPr>
                <w:rFonts w:cs="Arial"/>
                <w:sz w:val="22"/>
              </w:rPr>
            </w:pPr>
          </w:p>
        </w:tc>
      </w:tr>
    </w:tbl>
    <w:p w14:paraId="251643C7" w14:textId="77777777" w:rsidR="000555BA" w:rsidRPr="008316A6" w:rsidRDefault="000555BA" w:rsidP="000555BA">
      <w:pPr>
        <w:pStyle w:val="Heading2"/>
      </w:pPr>
      <w:r w:rsidRPr="008316A6">
        <w:t xml:space="preserve"> </w:t>
      </w:r>
    </w:p>
    <w:p w14:paraId="6232E2FC" w14:textId="77777777" w:rsidR="000555BA" w:rsidRPr="008316A6" w:rsidRDefault="000555BA" w:rsidP="000555BA">
      <w:pPr>
        <w:spacing w:after="0" w:line="288" w:lineRule="auto"/>
        <w:rPr>
          <w:rFonts w:cs="Arial"/>
          <w:sz w:val="22"/>
          <w:szCs w:val="16"/>
        </w:rPr>
      </w:pPr>
    </w:p>
    <w:tbl>
      <w:tblPr>
        <w:tblStyle w:val="TableGrid"/>
        <w:tblpPr w:leftFromText="181" w:rightFromText="181" w:vertAnchor="text" w:horzAnchor="margin" w:tblpXSpec="center" w:tblpY="1"/>
        <w:tblW w:w="5000" w:type="pct"/>
        <w:shd w:val="clear" w:color="auto" w:fill="E4FF88" w:themeFill="accent3" w:themeFillTint="66"/>
        <w:tblLook w:val="04A0" w:firstRow="1" w:lastRow="0" w:firstColumn="1" w:lastColumn="0" w:noHBand="0" w:noVBand="1"/>
      </w:tblPr>
      <w:tblGrid>
        <w:gridCol w:w="3546"/>
        <w:gridCol w:w="5514"/>
      </w:tblGrid>
      <w:tr w:rsidR="000555BA" w:rsidRPr="008316A6" w14:paraId="41C27447" w14:textId="77777777" w:rsidTr="000555BA">
        <w:trPr>
          <w:cantSplit/>
          <w:trHeight w:val="20"/>
        </w:trPr>
        <w:tc>
          <w:tcPr>
            <w:tcW w:w="1957" w:type="pct"/>
            <w:shd w:val="clear" w:color="auto" w:fill="00491F"/>
            <w:vAlign w:val="center"/>
          </w:tcPr>
          <w:p w14:paraId="553AD881" w14:textId="77777777" w:rsidR="000555BA" w:rsidRPr="008316A6" w:rsidRDefault="000555BA" w:rsidP="00EE46ED">
            <w:pPr>
              <w:spacing w:after="0" w:line="288" w:lineRule="auto"/>
              <w:rPr>
                <w:rFonts w:cs="Arial"/>
                <w:color w:val="FFFFFF" w:themeColor="background1"/>
                <w:sz w:val="24"/>
              </w:rPr>
            </w:pPr>
            <w:r w:rsidRPr="008316A6">
              <w:rPr>
                <w:rFonts w:cs="Arial"/>
                <w:color w:val="FFFFFF" w:themeColor="background1"/>
                <w:sz w:val="24"/>
              </w:rPr>
              <w:t>Employer Name</w:t>
            </w:r>
            <w:r>
              <w:rPr>
                <w:rFonts w:cs="Arial"/>
                <w:color w:val="FFFFFF" w:themeColor="background1"/>
                <w:sz w:val="24"/>
              </w:rPr>
              <w:t>(s)</w:t>
            </w:r>
          </w:p>
        </w:tc>
        <w:tc>
          <w:tcPr>
            <w:tcW w:w="3043" w:type="pct"/>
            <w:shd w:val="clear" w:color="auto" w:fill="auto"/>
            <w:vAlign w:val="center"/>
          </w:tcPr>
          <w:p w14:paraId="4D90A979" w14:textId="77777777" w:rsidR="000555BA" w:rsidRPr="008316A6" w:rsidRDefault="000555BA" w:rsidP="00EE46ED">
            <w:pPr>
              <w:spacing w:after="0" w:line="288" w:lineRule="auto"/>
              <w:jc w:val="center"/>
              <w:rPr>
                <w:rFonts w:cs="Arial"/>
                <w:sz w:val="22"/>
              </w:rPr>
            </w:pPr>
          </w:p>
        </w:tc>
      </w:tr>
      <w:tr w:rsidR="000555BA" w:rsidRPr="008316A6" w14:paraId="5FD2252F" w14:textId="77777777" w:rsidTr="000555BA">
        <w:trPr>
          <w:cantSplit/>
          <w:trHeight w:val="20"/>
        </w:trPr>
        <w:tc>
          <w:tcPr>
            <w:tcW w:w="1957" w:type="pct"/>
            <w:shd w:val="clear" w:color="auto" w:fill="00491F"/>
            <w:vAlign w:val="center"/>
          </w:tcPr>
          <w:p w14:paraId="5BF3A228" w14:textId="77777777" w:rsidR="000555BA" w:rsidRPr="008316A6" w:rsidRDefault="000555BA" w:rsidP="00EE46ED">
            <w:pPr>
              <w:spacing w:after="0" w:line="288" w:lineRule="auto"/>
              <w:rPr>
                <w:rFonts w:cs="Arial"/>
                <w:color w:val="FFFFFF" w:themeColor="background1"/>
                <w:sz w:val="24"/>
              </w:rPr>
            </w:pPr>
            <w:r>
              <w:rPr>
                <w:rFonts w:cs="Arial"/>
                <w:color w:val="FFFFFF" w:themeColor="background1"/>
                <w:sz w:val="24"/>
              </w:rPr>
              <w:t>Lead</w:t>
            </w:r>
            <w:r w:rsidRPr="008316A6">
              <w:rPr>
                <w:rFonts w:cs="Arial"/>
                <w:color w:val="FFFFFF" w:themeColor="background1"/>
                <w:sz w:val="24"/>
              </w:rPr>
              <w:t xml:space="preserve"> Provider Name*</w:t>
            </w:r>
          </w:p>
        </w:tc>
        <w:tc>
          <w:tcPr>
            <w:tcW w:w="3043" w:type="pct"/>
            <w:shd w:val="clear" w:color="auto" w:fill="auto"/>
            <w:vAlign w:val="center"/>
          </w:tcPr>
          <w:p w14:paraId="2CA0B49F" w14:textId="77777777" w:rsidR="000555BA" w:rsidRDefault="000555BA" w:rsidP="00EE46ED">
            <w:pPr>
              <w:spacing w:after="0" w:line="288" w:lineRule="auto"/>
              <w:rPr>
                <w:rFonts w:cs="Arial"/>
                <w:sz w:val="22"/>
              </w:rPr>
            </w:pPr>
          </w:p>
          <w:p w14:paraId="2C3DF44E" w14:textId="77777777" w:rsidR="000555BA" w:rsidRPr="008316A6" w:rsidRDefault="000555BA" w:rsidP="00EE46ED">
            <w:pPr>
              <w:spacing w:after="0" w:line="288" w:lineRule="auto"/>
              <w:rPr>
                <w:rFonts w:cs="Arial"/>
                <w:sz w:val="22"/>
              </w:rPr>
            </w:pPr>
          </w:p>
        </w:tc>
      </w:tr>
    </w:tbl>
    <w:p w14:paraId="1BE9558B" w14:textId="77777777" w:rsidR="000555BA" w:rsidRPr="008316A6" w:rsidRDefault="000555BA" w:rsidP="000555BA">
      <w:pPr>
        <w:spacing w:after="0" w:line="288" w:lineRule="auto"/>
        <w:rPr>
          <w:rFonts w:cs="Arial"/>
          <w:sz w:val="22"/>
          <w:szCs w:val="16"/>
        </w:rPr>
      </w:pPr>
      <w:r w:rsidRPr="008316A6">
        <w:rPr>
          <w:rFonts w:cs="Arial"/>
          <w:sz w:val="22"/>
        </w:rPr>
        <w:t>* (this may be the employer).</w:t>
      </w:r>
    </w:p>
    <w:p w14:paraId="61836453" w14:textId="77777777" w:rsidR="000555BA" w:rsidRPr="008316A6" w:rsidRDefault="000555BA" w:rsidP="000555BA">
      <w:pPr>
        <w:spacing w:after="0" w:line="288" w:lineRule="auto"/>
        <w:rPr>
          <w:rFonts w:cs="Arial"/>
          <w:sz w:val="22"/>
          <w:szCs w:val="16"/>
        </w:rPr>
      </w:pPr>
    </w:p>
    <w:tbl>
      <w:tblPr>
        <w:tblStyle w:val="TableGrid"/>
        <w:tblpPr w:leftFromText="181" w:rightFromText="181" w:vertAnchor="text" w:horzAnchor="margin" w:tblpXSpec="center" w:tblpY="1"/>
        <w:tblW w:w="5000" w:type="pct"/>
        <w:shd w:val="clear" w:color="auto" w:fill="E4FF88" w:themeFill="accent3" w:themeFillTint="66"/>
        <w:tblLook w:val="04A0" w:firstRow="1" w:lastRow="0" w:firstColumn="1" w:lastColumn="0" w:noHBand="0" w:noVBand="1"/>
      </w:tblPr>
      <w:tblGrid>
        <w:gridCol w:w="4251"/>
        <w:gridCol w:w="4809"/>
      </w:tblGrid>
      <w:tr w:rsidR="000555BA" w:rsidRPr="008316A6" w14:paraId="7485081A" w14:textId="77777777" w:rsidTr="000555BA">
        <w:trPr>
          <w:cantSplit/>
          <w:trHeight w:val="20"/>
        </w:trPr>
        <w:tc>
          <w:tcPr>
            <w:tcW w:w="2346" w:type="pct"/>
            <w:shd w:val="clear" w:color="auto" w:fill="00491F"/>
            <w:vAlign w:val="center"/>
          </w:tcPr>
          <w:p w14:paraId="08ACB227" w14:textId="77777777" w:rsidR="000555BA" w:rsidRPr="008316A6" w:rsidRDefault="000555BA" w:rsidP="00EE46ED">
            <w:pPr>
              <w:spacing w:after="0" w:line="288" w:lineRule="auto"/>
              <w:rPr>
                <w:rFonts w:cs="Arial"/>
                <w:color w:val="FFFFFF" w:themeColor="background1"/>
                <w:sz w:val="24"/>
              </w:rPr>
            </w:pPr>
            <w:r w:rsidRPr="008316A6">
              <w:rPr>
                <w:rFonts w:cs="Arial"/>
                <w:color w:val="FFFFFF" w:themeColor="background1"/>
                <w:sz w:val="24"/>
              </w:rPr>
              <w:t>Main Provider Contact Name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643B2828" w14:textId="77777777" w:rsidR="000555BA" w:rsidRDefault="000555BA" w:rsidP="00EE46ED">
            <w:pPr>
              <w:spacing w:after="0" w:line="288" w:lineRule="auto"/>
              <w:rPr>
                <w:rFonts w:cs="Arial"/>
                <w:sz w:val="22"/>
              </w:rPr>
            </w:pPr>
          </w:p>
          <w:p w14:paraId="4C8063E4" w14:textId="77777777" w:rsidR="000555BA" w:rsidRPr="008316A6" w:rsidRDefault="000555BA" w:rsidP="00EE46ED">
            <w:pPr>
              <w:spacing w:after="0" w:line="288" w:lineRule="auto"/>
              <w:rPr>
                <w:rFonts w:cs="Arial"/>
                <w:sz w:val="22"/>
              </w:rPr>
            </w:pPr>
          </w:p>
        </w:tc>
      </w:tr>
      <w:tr w:rsidR="000555BA" w:rsidRPr="008316A6" w14:paraId="50D3E8C8" w14:textId="77777777" w:rsidTr="000555BA">
        <w:trPr>
          <w:cantSplit/>
          <w:trHeight w:val="20"/>
        </w:trPr>
        <w:tc>
          <w:tcPr>
            <w:tcW w:w="2346" w:type="pct"/>
            <w:shd w:val="clear" w:color="auto" w:fill="00491F"/>
            <w:vAlign w:val="center"/>
          </w:tcPr>
          <w:p w14:paraId="2E94CB54" w14:textId="77777777" w:rsidR="000555BA" w:rsidRPr="008316A6" w:rsidRDefault="000555BA" w:rsidP="00EE46ED">
            <w:pPr>
              <w:spacing w:after="0" w:line="288" w:lineRule="auto"/>
              <w:rPr>
                <w:rFonts w:cs="Arial"/>
                <w:color w:val="FFFFFF" w:themeColor="background1"/>
                <w:sz w:val="24"/>
              </w:rPr>
            </w:pPr>
            <w:r w:rsidRPr="008316A6">
              <w:rPr>
                <w:rFonts w:cs="Arial"/>
                <w:color w:val="FFFFFF" w:themeColor="background1"/>
                <w:sz w:val="24"/>
              </w:rPr>
              <w:t xml:space="preserve">Main Provider Contact Details (address, </w:t>
            </w:r>
            <w:proofErr w:type="gramStart"/>
            <w:r w:rsidRPr="008316A6">
              <w:rPr>
                <w:rFonts w:cs="Arial"/>
                <w:color w:val="FFFFFF" w:themeColor="background1"/>
                <w:sz w:val="24"/>
              </w:rPr>
              <w:t>phone</w:t>
            </w:r>
            <w:proofErr w:type="gramEnd"/>
            <w:r w:rsidRPr="008316A6">
              <w:rPr>
                <w:rFonts w:cs="Arial"/>
                <w:color w:val="FFFFFF" w:themeColor="background1"/>
                <w:sz w:val="24"/>
              </w:rPr>
              <w:t xml:space="preserve"> and email)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1D490EFD" w14:textId="77777777" w:rsidR="000555BA" w:rsidRDefault="000555BA" w:rsidP="00EE46ED">
            <w:pPr>
              <w:spacing w:after="0" w:line="288" w:lineRule="auto"/>
              <w:rPr>
                <w:rFonts w:cs="Arial"/>
                <w:sz w:val="22"/>
              </w:rPr>
            </w:pPr>
          </w:p>
          <w:p w14:paraId="16D0BF9A" w14:textId="77777777" w:rsidR="000555BA" w:rsidRDefault="000555BA" w:rsidP="00EE46ED">
            <w:pPr>
              <w:spacing w:after="0" w:line="288" w:lineRule="auto"/>
              <w:rPr>
                <w:rFonts w:cs="Arial"/>
                <w:sz w:val="22"/>
              </w:rPr>
            </w:pPr>
          </w:p>
          <w:p w14:paraId="6153398E" w14:textId="77777777" w:rsidR="000555BA" w:rsidRPr="008316A6" w:rsidRDefault="000555BA" w:rsidP="00EE46ED">
            <w:pPr>
              <w:spacing w:after="0" w:line="288" w:lineRule="auto"/>
              <w:rPr>
                <w:rFonts w:cs="Arial"/>
                <w:sz w:val="22"/>
              </w:rPr>
            </w:pPr>
          </w:p>
        </w:tc>
      </w:tr>
      <w:tr w:rsidR="000555BA" w:rsidRPr="008316A6" w14:paraId="69B5558E" w14:textId="77777777" w:rsidTr="000555BA">
        <w:trPr>
          <w:cantSplit/>
          <w:trHeight w:val="20"/>
        </w:trPr>
        <w:tc>
          <w:tcPr>
            <w:tcW w:w="2346" w:type="pct"/>
            <w:shd w:val="clear" w:color="auto" w:fill="00491F"/>
            <w:vAlign w:val="center"/>
          </w:tcPr>
          <w:p w14:paraId="6C962595" w14:textId="77777777" w:rsidR="000555BA" w:rsidRPr="008316A6" w:rsidRDefault="000555BA" w:rsidP="00EE46ED">
            <w:pPr>
              <w:spacing w:after="0" w:line="288" w:lineRule="auto"/>
              <w:rPr>
                <w:rFonts w:cs="Arial"/>
                <w:color w:val="FFFFFF" w:themeColor="background1"/>
                <w:sz w:val="24"/>
              </w:rPr>
            </w:pPr>
            <w:r w:rsidRPr="008316A6">
              <w:rPr>
                <w:rFonts w:cs="Arial"/>
                <w:color w:val="FFFFFF" w:themeColor="background1"/>
                <w:sz w:val="24"/>
              </w:rPr>
              <w:t xml:space="preserve">Main Provider Reference </w:t>
            </w:r>
            <w:r>
              <w:rPr>
                <w:rFonts w:cs="Arial"/>
                <w:color w:val="FFFFFF" w:themeColor="background1"/>
                <w:sz w:val="24"/>
              </w:rPr>
              <w:t>N</w:t>
            </w:r>
            <w:r w:rsidRPr="008316A6">
              <w:rPr>
                <w:rFonts w:cs="Arial"/>
                <w:color w:val="FFFFFF" w:themeColor="background1"/>
                <w:sz w:val="24"/>
              </w:rPr>
              <w:t>umber (UKPRN)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572CB8AB" w14:textId="77777777" w:rsidR="000555BA" w:rsidRPr="008316A6" w:rsidRDefault="000555BA" w:rsidP="00EE46ED">
            <w:pPr>
              <w:spacing w:after="0" w:line="288" w:lineRule="auto"/>
              <w:rPr>
                <w:rFonts w:cs="Arial"/>
                <w:sz w:val="22"/>
              </w:rPr>
            </w:pPr>
          </w:p>
        </w:tc>
      </w:tr>
    </w:tbl>
    <w:p w14:paraId="6CA015D4" w14:textId="77777777" w:rsidR="000555BA" w:rsidRDefault="000555BA" w:rsidP="000555BA">
      <w:pPr>
        <w:spacing w:after="0" w:line="288" w:lineRule="auto"/>
        <w:rPr>
          <w:rFonts w:cs="Arial"/>
          <w:color w:val="981D97"/>
          <w:sz w:val="22"/>
          <w:szCs w:val="24"/>
        </w:rPr>
      </w:pPr>
    </w:p>
    <w:p w14:paraId="54725FC6" w14:textId="77777777" w:rsidR="000555BA" w:rsidRDefault="000555BA" w:rsidP="000555BA">
      <w:pPr>
        <w:pStyle w:val="Heading2"/>
      </w:pPr>
    </w:p>
    <w:p w14:paraId="42D10F36" w14:textId="77777777" w:rsidR="000555BA" w:rsidRDefault="000555BA" w:rsidP="000555BA">
      <w:pPr>
        <w:spacing w:after="0" w:line="240" w:lineRule="auto"/>
        <w:rPr>
          <w:rFonts w:cs="Arial"/>
          <w:color w:val="981D97"/>
          <w:sz w:val="24"/>
          <w:szCs w:val="24"/>
        </w:rPr>
      </w:pPr>
      <w:r>
        <w:br w:type="page"/>
      </w:r>
    </w:p>
    <w:p w14:paraId="6941741D" w14:textId="77777777" w:rsidR="000555BA" w:rsidRPr="008316A6" w:rsidRDefault="000555BA" w:rsidP="000555BA">
      <w:pPr>
        <w:pStyle w:val="Heading2"/>
        <w:rPr>
          <w:sz w:val="22"/>
        </w:rPr>
      </w:pPr>
      <w:r w:rsidRPr="008316A6">
        <w:lastRenderedPageBreak/>
        <w:t>Section 2</w:t>
      </w:r>
      <w:r>
        <w:t xml:space="preserve"> Service Details</w:t>
      </w:r>
      <w:r w:rsidRPr="008316A6">
        <w:tab/>
      </w:r>
      <w:bookmarkStart w:id="0" w:name="_Toc468792034"/>
    </w:p>
    <w:p w14:paraId="0F107326" w14:textId="77777777" w:rsidR="000555BA" w:rsidRDefault="000555BA" w:rsidP="000555BA">
      <w:pPr>
        <w:spacing w:after="0" w:line="288" w:lineRule="auto"/>
        <w:rPr>
          <w:rFonts w:cs="Arial"/>
          <w:color w:val="981D97"/>
          <w:sz w:val="2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693"/>
        <w:gridCol w:w="2113"/>
      </w:tblGrid>
      <w:tr w:rsidR="000555BA" w14:paraId="6CAE80C4" w14:textId="77777777" w:rsidTr="00EE46ED">
        <w:tc>
          <w:tcPr>
            <w:tcW w:w="4248" w:type="dxa"/>
            <w:vMerge w:val="restart"/>
            <w:vAlign w:val="center"/>
          </w:tcPr>
          <w:p w14:paraId="051E40E4" w14:textId="77777777" w:rsidR="000555BA" w:rsidRPr="00DE6D7F" w:rsidRDefault="000555BA" w:rsidP="00EE46E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End-point Assessment Price per apprentice</w:t>
            </w:r>
          </w:p>
        </w:tc>
        <w:tc>
          <w:tcPr>
            <w:tcW w:w="2693" w:type="dxa"/>
          </w:tcPr>
          <w:p w14:paraId="74AC1443" w14:textId="77777777" w:rsidR="000555BA" w:rsidRPr="00DE6D7F" w:rsidRDefault="000555BA" w:rsidP="00EE46E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Stage 1 - Registration</w:t>
            </w:r>
          </w:p>
        </w:tc>
        <w:tc>
          <w:tcPr>
            <w:tcW w:w="2113" w:type="dxa"/>
          </w:tcPr>
          <w:p w14:paraId="08923957" w14:textId="77777777" w:rsidR="000555BA" w:rsidRPr="00DE6D7F" w:rsidRDefault="000555BA" w:rsidP="00EE46E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</w:p>
        </w:tc>
      </w:tr>
      <w:tr w:rsidR="000555BA" w14:paraId="3F7A7CD1" w14:textId="77777777" w:rsidTr="00EE46ED">
        <w:tc>
          <w:tcPr>
            <w:tcW w:w="4248" w:type="dxa"/>
            <w:vMerge/>
          </w:tcPr>
          <w:p w14:paraId="7D8EC7F3" w14:textId="77777777" w:rsidR="000555BA" w:rsidRPr="00DE6D7F" w:rsidRDefault="000555BA" w:rsidP="00EE46E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999B314" w14:textId="77777777" w:rsidR="000555BA" w:rsidRPr="00DE6D7F" w:rsidRDefault="000555BA" w:rsidP="00EE46E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Stage 2 – </w:t>
            </w:r>
            <w:proofErr w:type="gramStart"/>
            <w:r>
              <w:rPr>
                <w:rFonts w:cs="Arial"/>
                <w:sz w:val="24"/>
                <w:szCs w:val="24"/>
              </w:rPr>
              <w:t>End-point</w:t>
            </w:r>
            <w:proofErr w:type="gramEnd"/>
          </w:p>
        </w:tc>
        <w:tc>
          <w:tcPr>
            <w:tcW w:w="2113" w:type="dxa"/>
          </w:tcPr>
          <w:p w14:paraId="48780592" w14:textId="77777777" w:rsidR="000555BA" w:rsidRPr="00DE6D7F" w:rsidRDefault="000555BA" w:rsidP="00EE46E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</w:p>
        </w:tc>
      </w:tr>
      <w:tr w:rsidR="000555BA" w14:paraId="11FEEF39" w14:textId="77777777" w:rsidTr="00EE46ED">
        <w:tc>
          <w:tcPr>
            <w:tcW w:w="4248" w:type="dxa"/>
            <w:vMerge/>
          </w:tcPr>
          <w:p w14:paraId="59134267" w14:textId="77777777" w:rsidR="000555BA" w:rsidRPr="00DE6D7F" w:rsidRDefault="000555BA" w:rsidP="00EE46E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E75983" w14:textId="77777777" w:rsidR="000555BA" w:rsidRPr="00DE6D7F" w:rsidRDefault="000555BA" w:rsidP="00EE46E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TOTAL</w:t>
            </w:r>
          </w:p>
        </w:tc>
        <w:tc>
          <w:tcPr>
            <w:tcW w:w="2113" w:type="dxa"/>
          </w:tcPr>
          <w:p w14:paraId="1061C63E" w14:textId="77777777" w:rsidR="000555BA" w:rsidRPr="00DE6D7F" w:rsidRDefault="000555BA" w:rsidP="00EE46E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</w:p>
        </w:tc>
      </w:tr>
    </w:tbl>
    <w:p w14:paraId="7C2C281C" w14:textId="77777777" w:rsidR="000555BA" w:rsidRDefault="000555BA" w:rsidP="000555BA">
      <w:pPr>
        <w:spacing w:after="0" w:line="240" w:lineRule="auto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113"/>
      </w:tblGrid>
      <w:tr w:rsidR="000555BA" w14:paraId="7F6B2790" w14:textId="77777777" w:rsidTr="00EE46ED">
        <w:tc>
          <w:tcPr>
            <w:tcW w:w="6941" w:type="dxa"/>
          </w:tcPr>
          <w:p w14:paraId="450BA22C" w14:textId="77777777" w:rsidR="000555BA" w:rsidRDefault="000555BA" w:rsidP="00EE46E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Re-sit / re-take prices (complete EPA)</w:t>
            </w:r>
          </w:p>
        </w:tc>
        <w:tc>
          <w:tcPr>
            <w:tcW w:w="2113" w:type="dxa"/>
            <w:shd w:val="clear" w:color="auto" w:fill="F2F2F2" w:themeFill="background1" w:themeFillShade="F2"/>
          </w:tcPr>
          <w:p w14:paraId="6A595051" w14:textId="77777777" w:rsidR="000555BA" w:rsidRDefault="000555BA" w:rsidP="00EE46E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</w:p>
        </w:tc>
      </w:tr>
      <w:tr w:rsidR="000555BA" w14:paraId="1A5274F9" w14:textId="77777777" w:rsidTr="00EE46ED">
        <w:tc>
          <w:tcPr>
            <w:tcW w:w="6941" w:type="dxa"/>
          </w:tcPr>
          <w:p w14:paraId="4CD9ADFB" w14:textId="77777777" w:rsidR="000555BA" w:rsidRDefault="000555BA" w:rsidP="00EE46E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Knowledge Assessment Test</w:t>
            </w:r>
          </w:p>
        </w:tc>
        <w:tc>
          <w:tcPr>
            <w:tcW w:w="2113" w:type="dxa"/>
          </w:tcPr>
          <w:p w14:paraId="55F45AF6" w14:textId="77777777" w:rsidR="000555BA" w:rsidRDefault="000555BA" w:rsidP="00EE46E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£  </w:t>
            </w:r>
          </w:p>
        </w:tc>
      </w:tr>
      <w:tr w:rsidR="000555BA" w14:paraId="7476E177" w14:textId="77777777" w:rsidTr="00EE46ED">
        <w:tc>
          <w:tcPr>
            <w:tcW w:w="6941" w:type="dxa"/>
          </w:tcPr>
          <w:p w14:paraId="685E339F" w14:textId="77777777" w:rsidR="000555BA" w:rsidRDefault="000555BA" w:rsidP="00EE46E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Practical observation/trade test</w:t>
            </w:r>
          </w:p>
        </w:tc>
        <w:tc>
          <w:tcPr>
            <w:tcW w:w="2113" w:type="dxa"/>
          </w:tcPr>
          <w:p w14:paraId="00EF3953" w14:textId="77777777" w:rsidR="000555BA" w:rsidRDefault="000555BA" w:rsidP="00EE46E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£  </w:t>
            </w:r>
          </w:p>
        </w:tc>
      </w:tr>
      <w:tr w:rsidR="000555BA" w14:paraId="1557E2C2" w14:textId="77777777" w:rsidTr="00EE46ED">
        <w:tc>
          <w:tcPr>
            <w:tcW w:w="6941" w:type="dxa"/>
          </w:tcPr>
          <w:p w14:paraId="0FB49AE7" w14:textId="77777777" w:rsidR="000555BA" w:rsidRDefault="000555BA" w:rsidP="00EE46E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Technical interview</w:t>
            </w:r>
          </w:p>
        </w:tc>
        <w:tc>
          <w:tcPr>
            <w:tcW w:w="2113" w:type="dxa"/>
          </w:tcPr>
          <w:p w14:paraId="1EA75AEC" w14:textId="77777777" w:rsidR="000555BA" w:rsidRDefault="000555BA" w:rsidP="00EE46E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£  </w:t>
            </w:r>
          </w:p>
        </w:tc>
      </w:tr>
      <w:tr w:rsidR="000555BA" w14:paraId="2B682105" w14:textId="77777777" w:rsidTr="00EE46ED">
        <w:tc>
          <w:tcPr>
            <w:tcW w:w="6941" w:type="dxa"/>
          </w:tcPr>
          <w:p w14:paraId="67A2E9D7" w14:textId="77777777" w:rsidR="000555BA" w:rsidRDefault="000555BA" w:rsidP="00EE46E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Other</w:t>
            </w:r>
          </w:p>
        </w:tc>
        <w:tc>
          <w:tcPr>
            <w:tcW w:w="2113" w:type="dxa"/>
          </w:tcPr>
          <w:p w14:paraId="6FF1D43D" w14:textId="77777777" w:rsidR="000555BA" w:rsidRDefault="000555BA" w:rsidP="00EE46E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54C79634" w14:textId="77777777" w:rsidR="000555BA" w:rsidRDefault="000555BA" w:rsidP="000555BA">
      <w:pPr>
        <w:spacing w:after="0" w:line="240" w:lineRule="auto"/>
        <w:rPr>
          <w:rFonts w:cs="Arial"/>
          <w:sz w:val="24"/>
          <w:szCs w:val="24"/>
        </w:rPr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9026"/>
      </w:tblGrid>
      <w:tr w:rsidR="000555BA" w:rsidRPr="00AE05D3" w14:paraId="5A75636F" w14:textId="77777777" w:rsidTr="00EE46ED">
        <w:trPr>
          <w:trHeight w:val="288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3D7C" w14:textId="77777777" w:rsidR="000555BA" w:rsidRPr="00AE05D3" w:rsidRDefault="000555BA" w:rsidP="00EE46E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36"/>
                <w:lang w:eastAsia="en-GB"/>
              </w:rPr>
            </w:pPr>
            <w:r w:rsidRPr="00AE05D3">
              <w:rPr>
                <w:rFonts w:eastAsia="Times New Roman" w:cs="Arial"/>
                <w:color w:val="000000"/>
                <w:sz w:val="24"/>
                <w:szCs w:val="36"/>
                <w:lang w:eastAsia="en-GB"/>
              </w:rPr>
              <w:t>Cancellation fees apply as follows, as detailed in the latest SLA.</w:t>
            </w:r>
          </w:p>
        </w:tc>
      </w:tr>
      <w:tr w:rsidR="000555BA" w:rsidRPr="00AE05D3" w14:paraId="661ED9A3" w14:textId="77777777" w:rsidTr="00EE46ED">
        <w:trPr>
          <w:trHeight w:val="288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8BAA" w14:textId="77777777" w:rsidR="000555BA" w:rsidRPr="00AE05D3" w:rsidRDefault="000555BA" w:rsidP="00EE46E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36"/>
                <w:lang w:eastAsia="en-GB"/>
              </w:rPr>
            </w:pPr>
            <w:r w:rsidRPr="00AE05D3">
              <w:rPr>
                <w:rFonts w:eastAsia="Times New Roman" w:cs="Arial"/>
                <w:color w:val="000000"/>
                <w:sz w:val="24"/>
                <w:szCs w:val="36"/>
                <w:lang w:eastAsia="en-GB"/>
              </w:rPr>
              <w:t xml:space="preserve"> - Within 48 hours of the EPA activity - 100% of the cancellation fees and any travel and subsistence costs incurred that cannot be re-scheduled.</w:t>
            </w:r>
          </w:p>
        </w:tc>
      </w:tr>
      <w:tr w:rsidR="000555BA" w:rsidRPr="00AE05D3" w14:paraId="6084BDB9" w14:textId="77777777" w:rsidTr="00EE46ED">
        <w:trPr>
          <w:trHeight w:val="288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3D19" w14:textId="77777777" w:rsidR="000555BA" w:rsidRPr="00AE05D3" w:rsidRDefault="000555BA" w:rsidP="00EE46E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36"/>
                <w:lang w:eastAsia="en-GB"/>
              </w:rPr>
            </w:pPr>
            <w:r w:rsidRPr="00AE05D3">
              <w:rPr>
                <w:rFonts w:eastAsia="Times New Roman" w:cs="Arial"/>
                <w:color w:val="000000"/>
                <w:sz w:val="24"/>
                <w:szCs w:val="36"/>
                <w:lang w:eastAsia="en-GB"/>
              </w:rPr>
              <w:t xml:space="preserve"> - More than 48 hours and less than </w:t>
            </w:r>
            <w:r>
              <w:rPr>
                <w:rFonts w:eastAsia="Times New Roman" w:cs="Arial"/>
                <w:color w:val="000000"/>
                <w:sz w:val="24"/>
                <w:szCs w:val="36"/>
                <w:lang w:eastAsia="en-GB"/>
              </w:rPr>
              <w:t>6 working days</w:t>
            </w:r>
            <w:r w:rsidRPr="00AE05D3">
              <w:rPr>
                <w:rFonts w:eastAsia="Times New Roman" w:cs="Arial"/>
                <w:color w:val="000000"/>
                <w:sz w:val="24"/>
                <w:szCs w:val="36"/>
                <w:lang w:eastAsia="en-GB"/>
              </w:rPr>
              <w:t xml:space="preserve"> </w:t>
            </w:r>
            <w:proofErr w:type="spellStart"/>
            <w:r w:rsidRPr="00AE05D3">
              <w:rPr>
                <w:rFonts w:eastAsia="Times New Roman" w:cs="Arial"/>
                <w:color w:val="000000"/>
                <w:sz w:val="24"/>
                <w:szCs w:val="36"/>
                <w:lang w:eastAsia="en-GB"/>
              </w:rPr>
              <w:t>days</w:t>
            </w:r>
            <w:proofErr w:type="spellEnd"/>
            <w:r w:rsidRPr="00AE05D3">
              <w:rPr>
                <w:rFonts w:eastAsia="Times New Roman" w:cs="Arial"/>
                <w:color w:val="000000"/>
                <w:sz w:val="24"/>
                <w:szCs w:val="36"/>
                <w:lang w:eastAsia="en-GB"/>
              </w:rPr>
              <w:t xml:space="preserve"> before the EPA activity - 50% of the cancellation fees and any travel and subsistence costs incurred that cannot be re-scheduled.</w:t>
            </w:r>
          </w:p>
        </w:tc>
      </w:tr>
      <w:tr w:rsidR="000555BA" w:rsidRPr="00AE05D3" w14:paraId="4CE8E14B" w14:textId="77777777" w:rsidTr="00EE46ED">
        <w:trPr>
          <w:trHeight w:val="288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53A6" w14:textId="77777777" w:rsidR="000555BA" w:rsidRPr="00AE05D3" w:rsidRDefault="000555BA" w:rsidP="00EE46E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36"/>
                <w:lang w:eastAsia="en-GB"/>
              </w:rPr>
            </w:pPr>
            <w:r w:rsidRPr="00AE05D3">
              <w:rPr>
                <w:rFonts w:eastAsia="Times New Roman" w:cs="Arial"/>
                <w:color w:val="000000"/>
                <w:sz w:val="24"/>
                <w:szCs w:val="36"/>
                <w:lang w:eastAsia="en-GB"/>
              </w:rPr>
              <w:t xml:space="preserve"> - </w:t>
            </w:r>
            <w:r>
              <w:rPr>
                <w:rFonts w:eastAsia="Times New Roman" w:cs="Arial"/>
                <w:color w:val="000000"/>
                <w:sz w:val="24"/>
                <w:szCs w:val="36"/>
                <w:lang w:eastAsia="en-GB"/>
              </w:rPr>
              <w:t>from 6 or more working</w:t>
            </w:r>
            <w:r w:rsidRPr="00AE05D3">
              <w:rPr>
                <w:rFonts w:eastAsia="Times New Roman" w:cs="Arial"/>
                <w:color w:val="000000"/>
                <w:sz w:val="24"/>
                <w:szCs w:val="36"/>
                <w:lang w:eastAsia="en-GB"/>
              </w:rPr>
              <w:t xml:space="preserve"> days </w:t>
            </w:r>
            <w:r>
              <w:rPr>
                <w:rFonts w:eastAsia="Times New Roman" w:cs="Arial"/>
                <w:color w:val="000000"/>
                <w:sz w:val="24"/>
                <w:szCs w:val="36"/>
                <w:lang w:eastAsia="en-GB"/>
              </w:rPr>
              <w:t>to</w:t>
            </w:r>
            <w:r w:rsidRPr="00AE05D3">
              <w:rPr>
                <w:rFonts w:eastAsia="Times New Roman" w:cs="Arial"/>
                <w:color w:val="000000"/>
                <w:sz w:val="24"/>
                <w:szCs w:val="36"/>
                <w:lang w:eastAsia="en-GB"/>
              </w:rPr>
              <w:t xml:space="preserve"> 10 </w:t>
            </w:r>
            <w:r>
              <w:rPr>
                <w:rFonts w:eastAsia="Times New Roman" w:cs="Arial"/>
                <w:color w:val="000000"/>
                <w:sz w:val="24"/>
                <w:szCs w:val="36"/>
                <w:lang w:eastAsia="en-GB"/>
              </w:rPr>
              <w:t xml:space="preserve">working </w:t>
            </w:r>
            <w:r w:rsidRPr="00AE05D3">
              <w:rPr>
                <w:rFonts w:eastAsia="Times New Roman" w:cs="Arial"/>
                <w:color w:val="000000"/>
                <w:sz w:val="24"/>
                <w:szCs w:val="36"/>
                <w:lang w:eastAsia="en-GB"/>
              </w:rPr>
              <w:t>days before the EPA activity - 25% of the cancellation fees and any travel and subsistence costs incurred that cannot be re-scheduled.</w:t>
            </w:r>
          </w:p>
        </w:tc>
      </w:tr>
      <w:tr w:rsidR="000555BA" w:rsidRPr="00AE05D3" w14:paraId="370D77B5" w14:textId="77777777" w:rsidTr="00EE46ED">
        <w:trPr>
          <w:trHeight w:val="288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D9DB" w14:textId="77777777" w:rsidR="000555BA" w:rsidRPr="00AE05D3" w:rsidRDefault="000555BA" w:rsidP="00EE46E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36"/>
                <w:lang w:eastAsia="en-GB"/>
              </w:rPr>
            </w:pPr>
            <w:r w:rsidRPr="00AE05D3">
              <w:rPr>
                <w:rFonts w:eastAsia="Times New Roman" w:cs="Arial"/>
                <w:color w:val="000000"/>
                <w:sz w:val="24"/>
                <w:szCs w:val="36"/>
                <w:lang w:eastAsia="en-GB"/>
              </w:rPr>
              <w:t xml:space="preserve"> - More than 10 </w:t>
            </w:r>
            <w:r>
              <w:rPr>
                <w:rFonts w:eastAsia="Times New Roman" w:cs="Arial"/>
                <w:color w:val="000000"/>
                <w:sz w:val="24"/>
                <w:szCs w:val="36"/>
                <w:lang w:eastAsia="en-GB"/>
              </w:rPr>
              <w:t xml:space="preserve">working </w:t>
            </w:r>
            <w:r w:rsidRPr="00AE05D3">
              <w:rPr>
                <w:rFonts w:eastAsia="Times New Roman" w:cs="Arial"/>
                <w:color w:val="000000"/>
                <w:sz w:val="24"/>
                <w:szCs w:val="36"/>
                <w:lang w:eastAsia="en-GB"/>
              </w:rPr>
              <w:t>days before the EPA activity - No cancellation fees are payable.</w:t>
            </w:r>
          </w:p>
        </w:tc>
      </w:tr>
    </w:tbl>
    <w:p w14:paraId="1AB629BB" w14:textId="77777777" w:rsidR="000555BA" w:rsidRDefault="000555BA" w:rsidP="000555BA">
      <w:pPr>
        <w:spacing w:after="0" w:line="240" w:lineRule="auto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409"/>
      </w:tblGrid>
      <w:tr w:rsidR="000555BA" w14:paraId="1C246A4A" w14:textId="77777777" w:rsidTr="00EE46ED">
        <w:tc>
          <w:tcPr>
            <w:tcW w:w="4390" w:type="dxa"/>
          </w:tcPr>
          <w:p w14:paraId="596BAFA4" w14:textId="77777777" w:rsidR="000555BA" w:rsidRDefault="000555BA" w:rsidP="00EE46E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Cancellation of knowledge test </w:t>
            </w:r>
            <w:proofErr w:type="gramStart"/>
            <w:r>
              <w:rPr>
                <w:rFonts w:cs="Arial"/>
                <w:sz w:val="24"/>
                <w:szCs w:val="24"/>
              </w:rPr>
              <w:t>–(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if using the EUIAS to invigilate) </w:t>
            </w:r>
          </w:p>
          <w:p w14:paraId="133E1613" w14:textId="77777777" w:rsidR="000555BA" w:rsidRDefault="000555BA" w:rsidP="00EE46E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FE1952B" w14:textId="77777777" w:rsidR="000555BA" w:rsidRDefault="000555BA" w:rsidP="00EE46E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£ 50 per apprentice up to £100 per knowledge test</w:t>
            </w:r>
          </w:p>
        </w:tc>
      </w:tr>
      <w:tr w:rsidR="000555BA" w14:paraId="5B3BEF55" w14:textId="77777777" w:rsidTr="00EE46ED">
        <w:tc>
          <w:tcPr>
            <w:tcW w:w="4390" w:type="dxa"/>
          </w:tcPr>
          <w:p w14:paraId="3C0E604A" w14:textId="77777777" w:rsidR="000555BA" w:rsidRDefault="000555BA" w:rsidP="00EE46E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Cancellation of a practical assessment </w:t>
            </w:r>
          </w:p>
          <w:p w14:paraId="0E90D4B2" w14:textId="77777777" w:rsidR="000555BA" w:rsidRDefault="000555BA" w:rsidP="00EE46E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53C7406" w14:textId="77777777" w:rsidR="000555BA" w:rsidRDefault="000555BA" w:rsidP="00EE46E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</w:p>
        </w:tc>
      </w:tr>
      <w:tr w:rsidR="000555BA" w14:paraId="18F68293" w14:textId="77777777" w:rsidTr="00EE46ED">
        <w:tc>
          <w:tcPr>
            <w:tcW w:w="4390" w:type="dxa"/>
          </w:tcPr>
          <w:p w14:paraId="255971F6" w14:textId="77777777" w:rsidR="000555BA" w:rsidRDefault="000555BA" w:rsidP="00EE46E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Cancellation of an interview/discussion </w:t>
            </w:r>
          </w:p>
          <w:p w14:paraId="7375BB49" w14:textId="77777777" w:rsidR="000555BA" w:rsidRDefault="000555BA" w:rsidP="00EE46E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69EE652" w14:textId="77777777" w:rsidR="000555BA" w:rsidRDefault="000555BA" w:rsidP="00EE46E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</w:p>
        </w:tc>
      </w:tr>
      <w:tr w:rsidR="000555BA" w14:paraId="1D42C66A" w14:textId="77777777" w:rsidTr="00EE46ED">
        <w:tc>
          <w:tcPr>
            <w:tcW w:w="4390" w:type="dxa"/>
          </w:tcPr>
          <w:p w14:paraId="43FC1060" w14:textId="77777777" w:rsidR="000555BA" w:rsidRDefault="000555BA" w:rsidP="00EE46E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Other</w:t>
            </w:r>
          </w:p>
          <w:p w14:paraId="380D1DF3" w14:textId="77777777" w:rsidR="000555BA" w:rsidRDefault="000555BA" w:rsidP="00EE46E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A42BC68" w14:textId="77777777" w:rsidR="000555BA" w:rsidRDefault="000555BA" w:rsidP="00EE46E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25C281D0" w14:textId="77777777" w:rsidR="000555BA" w:rsidRDefault="000555BA" w:rsidP="000555BA">
      <w:pPr>
        <w:spacing w:after="0" w:line="240" w:lineRule="auto"/>
        <w:rPr>
          <w:rFonts w:cs="Arial"/>
          <w:sz w:val="24"/>
          <w:szCs w:val="24"/>
        </w:rPr>
      </w:pPr>
    </w:p>
    <w:p w14:paraId="31FACFF8" w14:textId="77777777" w:rsidR="000555BA" w:rsidRDefault="000555BA" w:rsidP="000555BA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Additional Service Charges (where applicable):</w:t>
      </w:r>
    </w:p>
    <w:p w14:paraId="7E093AE7" w14:textId="77777777" w:rsidR="000555BA" w:rsidRDefault="000555BA" w:rsidP="000555BA">
      <w:pPr>
        <w:spacing w:after="0" w:line="240" w:lineRule="auto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10"/>
        <w:gridCol w:w="2244"/>
      </w:tblGrid>
      <w:tr w:rsidR="000555BA" w14:paraId="5702D6C4" w14:textId="77777777" w:rsidTr="00EE46ED">
        <w:tc>
          <w:tcPr>
            <w:tcW w:w="6810" w:type="dxa"/>
          </w:tcPr>
          <w:p w14:paraId="432599A4" w14:textId="77777777" w:rsidR="000555BA" w:rsidRDefault="000555BA" w:rsidP="00EE46E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EUIAS – supplied assessors/technical experts:</w:t>
            </w:r>
          </w:p>
          <w:p w14:paraId="14840DCF" w14:textId="77777777" w:rsidR="000555BA" w:rsidRDefault="000555BA" w:rsidP="00EE46E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291280E3" w14:textId="77777777" w:rsidR="000555BA" w:rsidRDefault="000555BA" w:rsidP="00EE46E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45E75144" w14:textId="77777777" w:rsidR="000555BA" w:rsidRDefault="000555BA" w:rsidP="00EE46E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56257E82" w14:textId="77777777" w:rsidR="000555BA" w:rsidRDefault="000555BA" w:rsidP="00EE46E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77733523" w14:textId="77777777" w:rsidR="000555BA" w:rsidRDefault="000555BA" w:rsidP="00EE46E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19CA7FD8" w14:textId="77777777" w:rsidR="000555BA" w:rsidRDefault="000555BA" w:rsidP="00EE46ED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08974C53" w14:textId="77777777" w:rsidR="000555BA" w:rsidRDefault="000555BA" w:rsidP="00EE46E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2F57D13D" w14:textId="77777777" w:rsidR="000555BA" w:rsidRDefault="000555BA" w:rsidP="00EE46ED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£           </w:t>
            </w:r>
            <w:proofErr w:type="gramStart"/>
            <w:r>
              <w:rPr>
                <w:rFonts w:cs="Arial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cs="Arial"/>
                <w:sz w:val="24"/>
                <w:szCs w:val="24"/>
              </w:rPr>
              <w:t>per day)</w:t>
            </w:r>
          </w:p>
        </w:tc>
      </w:tr>
    </w:tbl>
    <w:p w14:paraId="22F61398" w14:textId="77777777" w:rsidR="000555BA" w:rsidRDefault="000555BA" w:rsidP="000555BA">
      <w:pPr>
        <w:spacing w:after="0" w:line="240" w:lineRule="auto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80"/>
        <w:gridCol w:w="2274"/>
      </w:tblGrid>
      <w:tr w:rsidR="000555BA" w14:paraId="1E3111E2" w14:textId="77777777" w:rsidTr="00EE46ED">
        <w:tc>
          <w:tcPr>
            <w:tcW w:w="6780" w:type="dxa"/>
          </w:tcPr>
          <w:p w14:paraId="555A6165" w14:textId="77777777" w:rsidR="000555BA" w:rsidRDefault="000555BA" w:rsidP="00EE46E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EUIAS – initial standardisation of employer-supplied assessors/technical experts (mandatory if new assessors are supplied by employer, or if assessor has not assessed in previous 6 months):</w:t>
            </w:r>
          </w:p>
          <w:p w14:paraId="07573BDB" w14:textId="77777777" w:rsidR="000555BA" w:rsidRDefault="000555BA" w:rsidP="00EE46E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38A00412" w14:textId="77777777" w:rsidR="000555BA" w:rsidRDefault="000555BA" w:rsidP="00EE46E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6DC8F343" w14:textId="77777777" w:rsidR="000555BA" w:rsidRDefault="000555BA" w:rsidP="00EE46E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5129518B" w14:textId="77777777" w:rsidR="000555BA" w:rsidRDefault="000555BA" w:rsidP="00EE46E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274" w:type="dxa"/>
            <w:vAlign w:val="center"/>
          </w:tcPr>
          <w:p w14:paraId="392A133E" w14:textId="77777777" w:rsidR="000555BA" w:rsidRDefault="000555BA" w:rsidP="00EE46E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£           </w:t>
            </w:r>
            <w:proofErr w:type="gramStart"/>
            <w:r>
              <w:rPr>
                <w:rFonts w:cs="Arial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cs="Arial"/>
                <w:sz w:val="24"/>
                <w:szCs w:val="24"/>
              </w:rPr>
              <w:t>per day)</w:t>
            </w:r>
          </w:p>
        </w:tc>
      </w:tr>
      <w:tr w:rsidR="000555BA" w14:paraId="72419672" w14:textId="77777777" w:rsidTr="00EE46ED">
        <w:tc>
          <w:tcPr>
            <w:tcW w:w="6780" w:type="dxa"/>
          </w:tcPr>
          <w:p w14:paraId="5B87D534" w14:textId="77777777" w:rsidR="000555BA" w:rsidRDefault="000555BA" w:rsidP="00EE46E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Other</w:t>
            </w:r>
          </w:p>
          <w:p w14:paraId="050B1E63" w14:textId="77777777" w:rsidR="000555BA" w:rsidRDefault="000555BA" w:rsidP="00EE46E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16995E0F" w14:textId="77777777" w:rsidR="000555BA" w:rsidRDefault="000555BA" w:rsidP="00EE46E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14BA31BB" w14:textId="77777777" w:rsidR="000555BA" w:rsidRDefault="000555BA" w:rsidP="00EE46E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461282F6" w14:textId="77777777" w:rsidR="000555BA" w:rsidRDefault="000555BA" w:rsidP="00EE46E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4F3701C4" w14:textId="77777777" w:rsidR="000555BA" w:rsidRDefault="000555BA" w:rsidP="00EE46E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0C4B9359" w14:textId="77777777" w:rsidR="000555BA" w:rsidRDefault="000555BA" w:rsidP="00EE46E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274" w:type="dxa"/>
            <w:vAlign w:val="center"/>
          </w:tcPr>
          <w:p w14:paraId="4A607A53" w14:textId="77777777" w:rsidR="000555BA" w:rsidRDefault="000555BA" w:rsidP="00EE46E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59357A84" w14:textId="77777777" w:rsidR="000555BA" w:rsidRDefault="000555BA" w:rsidP="000555BA">
      <w:pPr>
        <w:spacing w:after="0" w:line="240" w:lineRule="auto"/>
        <w:rPr>
          <w:rFonts w:cs="Arial"/>
          <w:sz w:val="24"/>
          <w:szCs w:val="24"/>
        </w:rPr>
      </w:pPr>
    </w:p>
    <w:bookmarkEnd w:id="0"/>
    <w:p w14:paraId="73A9F164" w14:textId="77777777" w:rsidR="000555BA" w:rsidRPr="00C42E90" w:rsidRDefault="000555BA" w:rsidP="000555BA">
      <w:pPr>
        <w:pStyle w:val="Heading2"/>
      </w:pPr>
      <w:r w:rsidRPr="008316A6">
        <w:t xml:space="preserve">Section </w:t>
      </w:r>
      <w:r>
        <w:t>3</w:t>
      </w:r>
      <w:r w:rsidRPr="008316A6">
        <w:t xml:space="preserve"> - Declarations</w:t>
      </w:r>
    </w:p>
    <w:p w14:paraId="599E888E" w14:textId="77777777" w:rsidR="000555BA" w:rsidRPr="008316A6" w:rsidRDefault="000555BA" w:rsidP="000555BA">
      <w:pPr>
        <w:autoSpaceDE w:val="0"/>
        <w:autoSpaceDN w:val="0"/>
        <w:adjustRightInd w:val="0"/>
        <w:spacing w:after="0" w:line="288" w:lineRule="auto"/>
        <w:rPr>
          <w:rFonts w:cs="Arial"/>
          <w:sz w:val="22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9"/>
        <w:gridCol w:w="6931"/>
      </w:tblGrid>
      <w:tr w:rsidR="000555BA" w:rsidRPr="008316A6" w14:paraId="69C24FD1" w14:textId="77777777" w:rsidTr="000555BA">
        <w:trPr>
          <w:trHeight w:val="454"/>
        </w:trPr>
        <w:tc>
          <w:tcPr>
            <w:tcW w:w="5000" w:type="pct"/>
            <w:gridSpan w:val="2"/>
            <w:shd w:val="clear" w:color="auto" w:fill="00491F"/>
            <w:vAlign w:val="center"/>
          </w:tcPr>
          <w:p w14:paraId="31E999E9" w14:textId="77777777" w:rsidR="000555BA" w:rsidRPr="008316A6" w:rsidRDefault="000555BA" w:rsidP="00EE46ED">
            <w:pPr>
              <w:spacing w:after="0" w:line="288" w:lineRule="auto"/>
              <w:rPr>
                <w:rFonts w:cs="Arial"/>
                <w:color w:val="FFFFFF" w:themeColor="background1"/>
                <w:sz w:val="24"/>
              </w:rPr>
            </w:pPr>
            <w:r w:rsidRPr="008316A6">
              <w:rPr>
                <w:rFonts w:cs="Arial"/>
                <w:color w:val="FFFFFF" w:themeColor="background1"/>
                <w:sz w:val="24"/>
              </w:rPr>
              <w:t>Main Provider Declaration (this may be the employer)</w:t>
            </w:r>
          </w:p>
        </w:tc>
      </w:tr>
      <w:tr w:rsidR="000555BA" w:rsidRPr="008316A6" w14:paraId="24A170DE" w14:textId="77777777" w:rsidTr="00EE46ED">
        <w:trPr>
          <w:trHeight w:val="454"/>
        </w:trPr>
        <w:tc>
          <w:tcPr>
            <w:tcW w:w="5000" w:type="pct"/>
            <w:gridSpan w:val="2"/>
            <w:vAlign w:val="center"/>
          </w:tcPr>
          <w:p w14:paraId="5E7CEC66" w14:textId="77777777" w:rsidR="000555BA" w:rsidRDefault="000555BA" w:rsidP="00EE46ED">
            <w:pPr>
              <w:spacing w:after="0" w:line="288" w:lineRule="auto"/>
              <w:rPr>
                <w:rFonts w:cs="Arial"/>
                <w:sz w:val="22"/>
              </w:rPr>
            </w:pPr>
            <w:r w:rsidRPr="008316A6">
              <w:rPr>
                <w:rFonts w:cs="Arial"/>
                <w:sz w:val="22"/>
              </w:rPr>
              <w:t xml:space="preserve">This is to confirm that the </w:t>
            </w:r>
            <w:r w:rsidRPr="003D4E32">
              <w:rPr>
                <w:rFonts w:cs="Arial"/>
                <w:sz w:val="22"/>
              </w:rPr>
              <w:t>[insert main provider name]</w:t>
            </w:r>
            <w:r w:rsidRPr="008316A6">
              <w:rPr>
                <w:rFonts w:cs="Arial"/>
                <w:sz w:val="22"/>
              </w:rPr>
              <w:t xml:space="preserve"> is approved on the </w:t>
            </w:r>
            <w:r>
              <w:rPr>
                <w:rFonts w:cs="Arial"/>
                <w:sz w:val="22"/>
              </w:rPr>
              <w:t xml:space="preserve">Apprenticeship Provider and Assessment Register (APAR) </w:t>
            </w:r>
            <w:r w:rsidRPr="008316A6">
              <w:rPr>
                <w:rFonts w:cs="Arial"/>
                <w:sz w:val="22"/>
              </w:rPr>
              <w:t>and will contract with and pay the Energy and Utilities Independent Assessment Service (legal name Energy and Utility Skills Limited) on behalf of the employer for the delivery of end-point assessment.</w:t>
            </w:r>
          </w:p>
          <w:p w14:paraId="7985FF56" w14:textId="77777777" w:rsidR="000555BA" w:rsidRPr="008316A6" w:rsidRDefault="000555BA" w:rsidP="00EE46ED">
            <w:pPr>
              <w:spacing w:after="0" w:line="288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EUIAS will provide the end-point assessment services subject to the Provider gaining approval as an EUIAS Centre and subject to the apprentices’ employers gaining approval as Employer Centres, where required.</w:t>
            </w:r>
          </w:p>
        </w:tc>
      </w:tr>
      <w:tr w:rsidR="000555BA" w:rsidRPr="008316A6" w14:paraId="1EC01B53" w14:textId="77777777" w:rsidTr="000555BA">
        <w:trPr>
          <w:trHeight w:val="454"/>
        </w:trPr>
        <w:tc>
          <w:tcPr>
            <w:tcW w:w="1175" w:type="pct"/>
            <w:shd w:val="clear" w:color="auto" w:fill="00491F"/>
            <w:vAlign w:val="center"/>
          </w:tcPr>
          <w:p w14:paraId="6073BA68" w14:textId="77777777" w:rsidR="000555BA" w:rsidRPr="008316A6" w:rsidRDefault="000555BA" w:rsidP="00EE46ED">
            <w:pPr>
              <w:spacing w:after="0" w:line="288" w:lineRule="auto"/>
              <w:rPr>
                <w:rFonts w:cs="Arial"/>
                <w:color w:val="FFFFFF" w:themeColor="background1"/>
                <w:sz w:val="24"/>
              </w:rPr>
            </w:pPr>
            <w:r w:rsidRPr="008316A6">
              <w:rPr>
                <w:rFonts w:cs="Arial"/>
                <w:color w:val="FFFFFF" w:themeColor="background1"/>
                <w:sz w:val="24"/>
              </w:rPr>
              <w:t>Main Provider Name</w:t>
            </w:r>
          </w:p>
        </w:tc>
        <w:tc>
          <w:tcPr>
            <w:tcW w:w="3825" w:type="pct"/>
            <w:vAlign w:val="center"/>
          </w:tcPr>
          <w:p w14:paraId="52C305BE" w14:textId="77777777" w:rsidR="000555BA" w:rsidRPr="008316A6" w:rsidRDefault="000555BA" w:rsidP="00EE46ED">
            <w:pPr>
              <w:spacing w:after="0" w:line="288" w:lineRule="auto"/>
              <w:rPr>
                <w:rFonts w:cs="Arial"/>
                <w:color w:val="0085CF"/>
                <w:sz w:val="22"/>
              </w:rPr>
            </w:pPr>
          </w:p>
        </w:tc>
      </w:tr>
      <w:tr w:rsidR="000555BA" w:rsidRPr="008316A6" w14:paraId="7F1DDFCC" w14:textId="77777777" w:rsidTr="000555BA">
        <w:trPr>
          <w:trHeight w:val="454"/>
        </w:trPr>
        <w:tc>
          <w:tcPr>
            <w:tcW w:w="1175" w:type="pct"/>
            <w:shd w:val="clear" w:color="auto" w:fill="00491F"/>
            <w:vAlign w:val="center"/>
          </w:tcPr>
          <w:p w14:paraId="4AE4F5B3" w14:textId="77777777" w:rsidR="000555BA" w:rsidRPr="008316A6" w:rsidRDefault="000555BA" w:rsidP="00EE46ED">
            <w:pPr>
              <w:spacing w:after="0" w:line="288" w:lineRule="auto"/>
              <w:rPr>
                <w:rFonts w:cs="Arial"/>
                <w:color w:val="FFFFFF" w:themeColor="background1"/>
                <w:sz w:val="24"/>
              </w:rPr>
            </w:pPr>
            <w:r w:rsidRPr="008316A6">
              <w:rPr>
                <w:rFonts w:cs="Arial"/>
                <w:color w:val="FFFFFF" w:themeColor="background1"/>
                <w:sz w:val="24"/>
              </w:rPr>
              <w:t>Contact Name:</w:t>
            </w:r>
          </w:p>
        </w:tc>
        <w:tc>
          <w:tcPr>
            <w:tcW w:w="3825" w:type="pct"/>
            <w:vAlign w:val="center"/>
          </w:tcPr>
          <w:p w14:paraId="4CB2B6DB" w14:textId="77777777" w:rsidR="000555BA" w:rsidRPr="008316A6" w:rsidRDefault="000555BA" w:rsidP="00EE46ED">
            <w:pPr>
              <w:spacing w:after="0" w:line="288" w:lineRule="auto"/>
              <w:rPr>
                <w:rFonts w:cs="Arial"/>
                <w:color w:val="0085CF"/>
                <w:sz w:val="22"/>
              </w:rPr>
            </w:pPr>
          </w:p>
        </w:tc>
      </w:tr>
      <w:tr w:rsidR="000555BA" w:rsidRPr="008316A6" w14:paraId="38506717" w14:textId="77777777" w:rsidTr="000555BA">
        <w:trPr>
          <w:trHeight w:val="454"/>
        </w:trPr>
        <w:tc>
          <w:tcPr>
            <w:tcW w:w="1175" w:type="pct"/>
            <w:shd w:val="clear" w:color="auto" w:fill="00491F"/>
            <w:vAlign w:val="center"/>
          </w:tcPr>
          <w:p w14:paraId="381F990F" w14:textId="77777777" w:rsidR="000555BA" w:rsidRPr="008316A6" w:rsidRDefault="000555BA" w:rsidP="00EE46ED">
            <w:pPr>
              <w:spacing w:after="0" w:line="288" w:lineRule="auto"/>
              <w:rPr>
                <w:rFonts w:cs="Arial"/>
                <w:color w:val="FFFFFF" w:themeColor="background1"/>
                <w:sz w:val="24"/>
              </w:rPr>
            </w:pPr>
            <w:r w:rsidRPr="008316A6">
              <w:rPr>
                <w:rFonts w:cs="Arial"/>
                <w:color w:val="FFFFFF" w:themeColor="background1"/>
                <w:sz w:val="24"/>
              </w:rPr>
              <w:t>Job Title:</w:t>
            </w:r>
          </w:p>
        </w:tc>
        <w:tc>
          <w:tcPr>
            <w:tcW w:w="3825" w:type="pct"/>
            <w:vAlign w:val="center"/>
          </w:tcPr>
          <w:p w14:paraId="2F3FA958" w14:textId="77777777" w:rsidR="000555BA" w:rsidRPr="008316A6" w:rsidRDefault="000555BA" w:rsidP="00EE46ED">
            <w:pPr>
              <w:spacing w:after="0" w:line="288" w:lineRule="auto"/>
              <w:rPr>
                <w:rFonts w:cs="Arial"/>
                <w:color w:val="0085CF"/>
                <w:sz w:val="22"/>
              </w:rPr>
            </w:pPr>
          </w:p>
        </w:tc>
      </w:tr>
      <w:tr w:rsidR="000555BA" w:rsidRPr="008316A6" w14:paraId="7B39D8E8" w14:textId="77777777" w:rsidTr="000555BA">
        <w:trPr>
          <w:trHeight w:val="454"/>
        </w:trPr>
        <w:tc>
          <w:tcPr>
            <w:tcW w:w="1175" w:type="pct"/>
            <w:shd w:val="clear" w:color="auto" w:fill="00491F"/>
            <w:vAlign w:val="center"/>
          </w:tcPr>
          <w:p w14:paraId="7F8FBA30" w14:textId="77777777" w:rsidR="000555BA" w:rsidRPr="008316A6" w:rsidRDefault="000555BA" w:rsidP="00EE46ED">
            <w:pPr>
              <w:spacing w:after="0" w:line="288" w:lineRule="auto"/>
              <w:rPr>
                <w:rFonts w:cs="Arial"/>
                <w:color w:val="FFFFFF" w:themeColor="background1"/>
                <w:sz w:val="24"/>
              </w:rPr>
            </w:pPr>
            <w:r w:rsidRPr="008316A6">
              <w:rPr>
                <w:rFonts w:cs="Arial"/>
                <w:color w:val="FFFFFF" w:themeColor="background1"/>
                <w:sz w:val="24"/>
              </w:rPr>
              <w:t>Signature:</w:t>
            </w:r>
          </w:p>
        </w:tc>
        <w:tc>
          <w:tcPr>
            <w:tcW w:w="3825" w:type="pct"/>
            <w:vAlign w:val="center"/>
          </w:tcPr>
          <w:p w14:paraId="47E6C5AA" w14:textId="77777777" w:rsidR="000555BA" w:rsidRPr="008316A6" w:rsidRDefault="000555BA" w:rsidP="00EE46ED">
            <w:pPr>
              <w:spacing w:after="0" w:line="288" w:lineRule="auto"/>
              <w:rPr>
                <w:rFonts w:cs="Arial"/>
                <w:color w:val="0085CF"/>
                <w:sz w:val="22"/>
              </w:rPr>
            </w:pPr>
          </w:p>
        </w:tc>
      </w:tr>
      <w:tr w:rsidR="000555BA" w:rsidRPr="008316A6" w14:paraId="0C861AC7" w14:textId="77777777" w:rsidTr="000555BA">
        <w:trPr>
          <w:trHeight w:val="454"/>
        </w:trPr>
        <w:tc>
          <w:tcPr>
            <w:tcW w:w="1175" w:type="pct"/>
            <w:shd w:val="clear" w:color="auto" w:fill="00491F"/>
            <w:vAlign w:val="center"/>
          </w:tcPr>
          <w:p w14:paraId="7543276D" w14:textId="77777777" w:rsidR="000555BA" w:rsidRPr="008316A6" w:rsidRDefault="000555BA" w:rsidP="00EE46ED">
            <w:pPr>
              <w:spacing w:after="0" w:line="288" w:lineRule="auto"/>
              <w:rPr>
                <w:rFonts w:cs="Arial"/>
                <w:color w:val="FFFFFF" w:themeColor="background1"/>
                <w:sz w:val="24"/>
              </w:rPr>
            </w:pPr>
            <w:r w:rsidRPr="008316A6">
              <w:rPr>
                <w:rFonts w:cs="Arial"/>
                <w:color w:val="FFFFFF" w:themeColor="background1"/>
                <w:sz w:val="24"/>
              </w:rPr>
              <w:t>Date:</w:t>
            </w:r>
          </w:p>
        </w:tc>
        <w:tc>
          <w:tcPr>
            <w:tcW w:w="3825" w:type="pct"/>
            <w:vAlign w:val="center"/>
          </w:tcPr>
          <w:p w14:paraId="2C4C7736" w14:textId="77777777" w:rsidR="000555BA" w:rsidRPr="008316A6" w:rsidRDefault="000555BA" w:rsidP="00EE46ED">
            <w:pPr>
              <w:spacing w:after="0" w:line="288" w:lineRule="auto"/>
              <w:rPr>
                <w:rFonts w:cs="Arial"/>
                <w:color w:val="0085CF"/>
                <w:sz w:val="22"/>
              </w:rPr>
            </w:pPr>
          </w:p>
        </w:tc>
      </w:tr>
    </w:tbl>
    <w:p w14:paraId="0FBDF4B3" w14:textId="77777777" w:rsidR="000555BA" w:rsidRPr="008316A6" w:rsidRDefault="000555BA" w:rsidP="000555BA">
      <w:pPr>
        <w:autoSpaceDE w:val="0"/>
        <w:autoSpaceDN w:val="0"/>
        <w:adjustRightInd w:val="0"/>
        <w:spacing w:after="0" w:line="288" w:lineRule="auto"/>
        <w:rPr>
          <w:rFonts w:cs="Arial"/>
          <w:szCs w:val="20"/>
        </w:rPr>
      </w:pPr>
    </w:p>
    <w:p w14:paraId="0561378B" w14:textId="77777777" w:rsidR="000555BA" w:rsidRPr="008316A6" w:rsidRDefault="000555BA" w:rsidP="000555BA">
      <w:pPr>
        <w:spacing w:after="0" w:line="288" w:lineRule="auto"/>
        <w:rPr>
          <w:rFonts w:cs="Arial"/>
        </w:rPr>
      </w:pPr>
    </w:p>
    <w:p w14:paraId="7D9C9207" w14:textId="77777777" w:rsidR="000555BA" w:rsidRPr="008316A6" w:rsidRDefault="000555BA" w:rsidP="000555BA">
      <w:pPr>
        <w:spacing w:after="0" w:line="288" w:lineRule="auto"/>
        <w:rPr>
          <w:rFonts w:cs="Arial"/>
        </w:rPr>
      </w:pPr>
    </w:p>
    <w:p w14:paraId="7A9B2222" w14:textId="77777777" w:rsidR="000555BA" w:rsidRPr="007A692A" w:rsidRDefault="000555BA" w:rsidP="000555BA">
      <w:pPr>
        <w:pStyle w:val="Heading2"/>
      </w:pPr>
    </w:p>
    <w:p w14:paraId="7A2F77DD" w14:textId="77777777" w:rsidR="002147C6" w:rsidRDefault="002147C6" w:rsidP="00A11438">
      <w:pPr>
        <w:pStyle w:val="BodyCopy"/>
      </w:pPr>
    </w:p>
    <w:sectPr w:rsidR="002147C6" w:rsidSect="007F1C5E">
      <w:headerReference w:type="default" r:id="rId12"/>
      <w:footerReference w:type="default" r:id="rId13"/>
      <w:pgSz w:w="11906" w:h="16838"/>
      <w:pgMar w:top="2268" w:right="1418" w:bottom="1559" w:left="1418" w:header="442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7A050" w14:textId="77777777" w:rsidR="00C054C9" w:rsidRDefault="00C054C9" w:rsidP="009560CD">
      <w:r>
        <w:separator/>
      </w:r>
    </w:p>
  </w:endnote>
  <w:endnote w:type="continuationSeparator" w:id="0">
    <w:p w14:paraId="3304B9E0" w14:textId="77777777" w:rsidR="00C054C9" w:rsidRDefault="00C054C9" w:rsidP="0095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086B8" w14:textId="74C07799" w:rsidR="000217ED" w:rsidRPr="000217ED" w:rsidRDefault="007A2D45" w:rsidP="009C0727">
    <w:pPr>
      <w:pStyle w:val="Footer"/>
      <w:rPr>
        <w:rFonts w:ascii="Trebuchet MS" w:hAnsi="Trebuchet MS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84BE81" wp14:editId="128D30A9">
              <wp:simplePos x="0" y="0"/>
              <wp:positionH relativeFrom="rightMargin">
                <wp:posOffset>-701469</wp:posOffset>
              </wp:positionH>
              <wp:positionV relativeFrom="paragraph">
                <wp:posOffset>-49530</wp:posOffset>
              </wp:positionV>
              <wp:extent cx="781200" cy="2484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200" cy="24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90760C" w14:textId="77777777" w:rsidR="007A2D45" w:rsidRDefault="003D0CFD" w:rsidP="003D0CFD">
                          <w:pPr>
                            <w:pStyle w:val="Footer"/>
                            <w:jc w:val="right"/>
                          </w:pPr>
                          <w:r w:rsidRPr="00B37D2A">
                            <w:t xml:space="preserve">Page </w:t>
                          </w:r>
                          <w:sdt>
                            <w:sdtPr>
                              <w:id w:val="-1863125720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Content>
                              <w:r w:rsidRPr="00B37D2A">
                                <w:fldChar w:fldCharType="begin"/>
                              </w:r>
                              <w:r w:rsidRPr="00B37D2A">
                                <w:instrText xml:space="preserve"> PAGE   \* MERGEFORMAT </w:instrText>
                              </w:r>
                              <w:r w:rsidRPr="00B37D2A">
                                <w:fldChar w:fldCharType="separate"/>
                              </w:r>
                              <w:r>
                                <w:t>1</w:t>
                              </w:r>
                              <w:r w:rsidRPr="00B37D2A"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84BE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5.25pt;margin-top:-3.9pt;width:61.5pt;height:19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" filled="f" stroked="f">
              <v:textbox>
                <w:txbxContent>
                  <w:p w14:paraId="4D90760C" w14:textId="77777777" w:rsidR="007A2D45" w:rsidRDefault="003D0CFD" w:rsidP="003D0CFD">
                    <w:pPr>
                      <w:pStyle w:val="Footer"/>
                      <w:jc w:val="right"/>
                    </w:pPr>
                    <w:r w:rsidRPr="00B37D2A">
                      <w:t xml:space="preserve">Page </w:t>
                    </w:r>
                    <w:sdt>
                      <w:sdtPr>
                        <w:id w:val="-1863125720"/>
                        <w:docPartObj>
                          <w:docPartGallery w:val="Page Numbers (Bottom of Page)"/>
                          <w:docPartUnique/>
                        </w:docPartObj>
                      </w:sdtPr>
                      <w:sdtContent>
                        <w:r w:rsidRPr="00B37D2A">
                          <w:fldChar w:fldCharType="begin"/>
                        </w:r>
                        <w:r w:rsidRPr="00B37D2A">
                          <w:instrText xml:space="preserve"> PAGE   \* MERGEFORMAT </w:instrText>
                        </w:r>
                        <w:r w:rsidRPr="00B37D2A">
                          <w:fldChar w:fldCharType="separate"/>
                        </w:r>
                        <w:r>
                          <w:t>1</w:t>
                        </w:r>
                        <w:r w:rsidRPr="00B37D2A"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  <w:r w:rsidR="000555BA">
      <w:rPr>
        <w:noProof/>
      </w:rPr>
      <w:t>Cohort Registration Form v4.0</w:t>
    </w:r>
    <w:r w:rsidR="000B373A">
      <w:t xml:space="preserve"> </w:t>
    </w:r>
    <w:r w:rsidR="000217ED" w:rsidRPr="00B37D2A">
      <w:t xml:space="preserve">© </w:t>
    </w:r>
    <w:r w:rsidR="000217ED" w:rsidRPr="00B37D2A">
      <w:fldChar w:fldCharType="begin"/>
    </w:r>
    <w:r w:rsidR="000217ED" w:rsidRPr="00B37D2A">
      <w:instrText xml:space="preserve"> DATE  \@ "yyyy" </w:instrText>
    </w:r>
    <w:r w:rsidR="000217ED" w:rsidRPr="00B37D2A">
      <w:fldChar w:fldCharType="separate"/>
    </w:r>
    <w:r w:rsidR="00785FF4">
      <w:rPr>
        <w:noProof/>
      </w:rPr>
      <w:t>2023</w:t>
    </w:r>
    <w:r w:rsidR="000217ED" w:rsidRPr="00B37D2A">
      <w:fldChar w:fldCharType="end"/>
    </w:r>
    <w:r w:rsidR="000217ED" w:rsidRPr="00B37D2A">
      <w:t xml:space="preserve"> Energy </w:t>
    </w:r>
    <w:r w:rsidR="000217ED">
      <w:t>&amp;</w:t>
    </w:r>
    <w:r w:rsidR="000217ED" w:rsidRPr="00B37D2A">
      <w:t xml:space="preserve"> Utility Skil</w:t>
    </w:r>
    <w:r w:rsidR="006311BD">
      <w:t>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9E152" w14:textId="77777777" w:rsidR="00C054C9" w:rsidRDefault="00C054C9" w:rsidP="009560CD">
      <w:r>
        <w:separator/>
      </w:r>
    </w:p>
  </w:footnote>
  <w:footnote w:type="continuationSeparator" w:id="0">
    <w:p w14:paraId="32C497A6" w14:textId="77777777" w:rsidR="00C054C9" w:rsidRDefault="00C054C9" w:rsidP="00956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5443" w14:textId="77777777" w:rsidR="000217ED" w:rsidRDefault="003E0550" w:rsidP="00BB3B8B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39808" behindDoc="1" locked="0" layoutInCell="1" allowOverlap="1" wp14:anchorId="2E0AD2C8" wp14:editId="7045039E">
          <wp:simplePos x="0" y="0"/>
          <wp:positionH relativeFrom="column">
            <wp:posOffset>-899093</wp:posOffset>
          </wp:positionH>
          <wp:positionV relativeFrom="paragraph">
            <wp:posOffset>4112895</wp:posOffset>
          </wp:positionV>
          <wp:extent cx="5709285" cy="6511925"/>
          <wp:effectExtent l="0" t="0" r="5715" b="3175"/>
          <wp:wrapNone/>
          <wp:docPr id="245" name="Picture 245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picture containing background patter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1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9285" cy="6511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D4F">
      <w:rPr>
        <w:noProof/>
        <w:lang w:eastAsia="en-GB"/>
      </w:rPr>
      <w:drawing>
        <wp:inline distT="0" distB="0" distL="0" distR="0" wp14:anchorId="22A8B0BF" wp14:editId="3C915C0A">
          <wp:extent cx="2430000" cy="594000"/>
          <wp:effectExtent l="0" t="0" r="8890" b="0"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Picture 84" descr="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000" cy="59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4BA3"/>
    <w:multiLevelType w:val="hybridMultilevel"/>
    <w:tmpl w:val="C714E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13678"/>
    <w:multiLevelType w:val="hybridMultilevel"/>
    <w:tmpl w:val="931E6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E0D62"/>
    <w:multiLevelType w:val="hybridMultilevel"/>
    <w:tmpl w:val="1A602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E0E71"/>
    <w:multiLevelType w:val="hybridMultilevel"/>
    <w:tmpl w:val="7D50E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D0B7E"/>
    <w:multiLevelType w:val="hybridMultilevel"/>
    <w:tmpl w:val="11820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D3FB8"/>
    <w:multiLevelType w:val="multilevel"/>
    <w:tmpl w:val="29365D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C92362D"/>
    <w:multiLevelType w:val="hybridMultilevel"/>
    <w:tmpl w:val="54780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D7A44"/>
    <w:multiLevelType w:val="hybridMultilevel"/>
    <w:tmpl w:val="CB9E2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77195"/>
    <w:multiLevelType w:val="hybridMultilevel"/>
    <w:tmpl w:val="6C100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4692D"/>
    <w:multiLevelType w:val="hybridMultilevel"/>
    <w:tmpl w:val="55C85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80D33"/>
    <w:multiLevelType w:val="hybridMultilevel"/>
    <w:tmpl w:val="02445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A4421"/>
    <w:multiLevelType w:val="hybridMultilevel"/>
    <w:tmpl w:val="E982B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03123"/>
    <w:multiLevelType w:val="hybridMultilevel"/>
    <w:tmpl w:val="7760F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8055B"/>
    <w:multiLevelType w:val="hybridMultilevel"/>
    <w:tmpl w:val="635E6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C28C1"/>
    <w:multiLevelType w:val="hybridMultilevel"/>
    <w:tmpl w:val="710C35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7C5329"/>
    <w:multiLevelType w:val="hybridMultilevel"/>
    <w:tmpl w:val="49B89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B0E1C"/>
    <w:multiLevelType w:val="hybridMultilevel"/>
    <w:tmpl w:val="D1E24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758BA"/>
    <w:multiLevelType w:val="hybridMultilevel"/>
    <w:tmpl w:val="57AA7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D640A"/>
    <w:multiLevelType w:val="multilevel"/>
    <w:tmpl w:val="E86C246C"/>
    <w:styleLink w:val="Headings"/>
    <w:lvl w:ilvl="0">
      <w:start w:val="1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9" w15:restartNumberingAfterBreak="0">
    <w:nsid w:val="65262908"/>
    <w:multiLevelType w:val="hybridMultilevel"/>
    <w:tmpl w:val="BC9C5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739A2"/>
    <w:multiLevelType w:val="hybridMultilevel"/>
    <w:tmpl w:val="5B2AB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F19BE"/>
    <w:multiLevelType w:val="hybridMultilevel"/>
    <w:tmpl w:val="85208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F4958"/>
    <w:multiLevelType w:val="hybridMultilevel"/>
    <w:tmpl w:val="D140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B4D49"/>
    <w:multiLevelType w:val="hybridMultilevel"/>
    <w:tmpl w:val="3E860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E52E67"/>
    <w:multiLevelType w:val="hybridMultilevel"/>
    <w:tmpl w:val="A342C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A11A7D"/>
    <w:multiLevelType w:val="multilevel"/>
    <w:tmpl w:val="E86C246C"/>
    <w:numStyleLink w:val="Headings"/>
  </w:abstractNum>
  <w:abstractNum w:abstractNumId="26" w15:restartNumberingAfterBreak="0">
    <w:nsid w:val="73CE767E"/>
    <w:multiLevelType w:val="hybridMultilevel"/>
    <w:tmpl w:val="43023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43700"/>
    <w:multiLevelType w:val="hybridMultilevel"/>
    <w:tmpl w:val="648E3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674F8"/>
    <w:multiLevelType w:val="hybridMultilevel"/>
    <w:tmpl w:val="37AC3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1037">
    <w:abstractNumId w:val="22"/>
  </w:num>
  <w:num w:numId="2" w16cid:durableId="620502630">
    <w:abstractNumId w:val="5"/>
  </w:num>
  <w:num w:numId="3" w16cid:durableId="454249256">
    <w:abstractNumId w:val="18"/>
  </w:num>
  <w:num w:numId="4" w16cid:durableId="870069003">
    <w:abstractNumId w:val="25"/>
  </w:num>
  <w:num w:numId="5" w16cid:durableId="648554982">
    <w:abstractNumId w:val="4"/>
  </w:num>
  <w:num w:numId="6" w16cid:durableId="808978054">
    <w:abstractNumId w:val="19"/>
  </w:num>
  <w:num w:numId="7" w16cid:durableId="1459836702">
    <w:abstractNumId w:val="17"/>
  </w:num>
  <w:num w:numId="8" w16cid:durableId="1604607980">
    <w:abstractNumId w:val="6"/>
  </w:num>
  <w:num w:numId="9" w16cid:durableId="1892692884">
    <w:abstractNumId w:val="23"/>
  </w:num>
  <w:num w:numId="10" w16cid:durableId="780488333">
    <w:abstractNumId w:val="11"/>
  </w:num>
  <w:num w:numId="11" w16cid:durableId="2037803652">
    <w:abstractNumId w:val="8"/>
  </w:num>
  <w:num w:numId="12" w16cid:durableId="1069040957">
    <w:abstractNumId w:val="28"/>
  </w:num>
  <w:num w:numId="13" w16cid:durableId="15811866">
    <w:abstractNumId w:val="15"/>
  </w:num>
  <w:num w:numId="14" w16cid:durableId="820391198">
    <w:abstractNumId w:val="2"/>
  </w:num>
  <w:num w:numId="15" w16cid:durableId="188841321">
    <w:abstractNumId w:val="1"/>
  </w:num>
  <w:num w:numId="16" w16cid:durableId="9651987">
    <w:abstractNumId w:val="21"/>
  </w:num>
  <w:num w:numId="17" w16cid:durableId="512649526">
    <w:abstractNumId w:val="3"/>
  </w:num>
  <w:num w:numId="18" w16cid:durableId="1752660646">
    <w:abstractNumId w:val="0"/>
  </w:num>
  <w:num w:numId="19" w16cid:durableId="1695225387">
    <w:abstractNumId w:val="7"/>
  </w:num>
  <w:num w:numId="20" w16cid:durableId="791752878">
    <w:abstractNumId w:val="16"/>
  </w:num>
  <w:num w:numId="21" w16cid:durableId="1417823728">
    <w:abstractNumId w:val="13"/>
  </w:num>
  <w:num w:numId="22" w16cid:durableId="1626110250">
    <w:abstractNumId w:val="10"/>
  </w:num>
  <w:num w:numId="23" w16cid:durableId="1441990238">
    <w:abstractNumId w:val="20"/>
  </w:num>
  <w:num w:numId="24" w16cid:durableId="1051885100">
    <w:abstractNumId w:val="12"/>
  </w:num>
  <w:num w:numId="25" w16cid:durableId="1866866155">
    <w:abstractNumId w:val="27"/>
  </w:num>
  <w:num w:numId="26" w16cid:durableId="481848990">
    <w:abstractNumId w:val="24"/>
  </w:num>
  <w:num w:numId="27" w16cid:durableId="2021656832">
    <w:abstractNumId w:val="26"/>
  </w:num>
  <w:num w:numId="28" w16cid:durableId="1749497309">
    <w:abstractNumId w:val="9"/>
  </w:num>
  <w:num w:numId="29" w16cid:durableId="99850813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FF4"/>
    <w:rsid w:val="0000140C"/>
    <w:rsid w:val="00016A20"/>
    <w:rsid w:val="00020299"/>
    <w:rsid w:val="000217ED"/>
    <w:rsid w:val="00034809"/>
    <w:rsid w:val="00037FC4"/>
    <w:rsid w:val="00050529"/>
    <w:rsid w:val="000555BA"/>
    <w:rsid w:val="00077E0E"/>
    <w:rsid w:val="0009725D"/>
    <w:rsid w:val="0009791E"/>
    <w:rsid w:val="000B3313"/>
    <w:rsid w:val="000B373A"/>
    <w:rsid w:val="000B3C2F"/>
    <w:rsid w:val="000C4743"/>
    <w:rsid w:val="000D07B7"/>
    <w:rsid w:val="000E13B8"/>
    <w:rsid w:val="000F1898"/>
    <w:rsid w:val="0012030E"/>
    <w:rsid w:val="00144B81"/>
    <w:rsid w:val="0015265D"/>
    <w:rsid w:val="0016699F"/>
    <w:rsid w:val="00181B5D"/>
    <w:rsid w:val="001A1463"/>
    <w:rsid w:val="001A4A57"/>
    <w:rsid w:val="001B08D6"/>
    <w:rsid w:val="001C2009"/>
    <w:rsid w:val="001C5CB2"/>
    <w:rsid w:val="001F5A98"/>
    <w:rsid w:val="001F7615"/>
    <w:rsid w:val="00202787"/>
    <w:rsid w:val="00211233"/>
    <w:rsid w:val="00213B50"/>
    <w:rsid w:val="002147C6"/>
    <w:rsid w:val="00253341"/>
    <w:rsid w:val="002558BE"/>
    <w:rsid w:val="002559A1"/>
    <w:rsid w:val="00263D21"/>
    <w:rsid w:val="0027172F"/>
    <w:rsid w:val="00272F4F"/>
    <w:rsid w:val="00286A33"/>
    <w:rsid w:val="00287230"/>
    <w:rsid w:val="0029615B"/>
    <w:rsid w:val="002970C4"/>
    <w:rsid w:val="002A1D09"/>
    <w:rsid w:val="002D01D0"/>
    <w:rsid w:val="002D5EEE"/>
    <w:rsid w:val="002F441C"/>
    <w:rsid w:val="00314EB2"/>
    <w:rsid w:val="00325A2C"/>
    <w:rsid w:val="003431B6"/>
    <w:rsid w:val="003538E3"/>
    <w:rsid w:val="00355F42"/>
    <w:rsid w:val="0036497E"/>
    <w:rsid w:val="0037023E"/>
    <w:rsid w:val="00372DF7"/>
    <w:rsid w:val="003759AA"/>
    <w:rsid w:val="0038236D"/>
    <w:rsid w:val="00382525"/>
    <w:rsid w:val="003975D4"/>
    <w:rsid w:val="003B26C3"/>
    <w:rsid w:val="003B713E"/>
    <w:rsid w:val="003B7ABB"/>
    <w:rsid w:val="003C6F4B"/>
    <w:rsid w:val="003D0CFD"/>
    <w:rsid w:val="003D7483"/>
    <w:rsid w:val="003E0550"/>
    <w:rsid w:val="003E7F46"/>
    <w:rsid w:val="003F14F6"/>
    <w:rsid w:val="004065EC"/>
    <w:rsid w:val="0040681C"/>
    <w:rsid w:val="0042236A"/>
    <w:rsid w:val="00451815"/>
    <w:rsid w:val="00455BBB"/>
    <w:rsid w:val="00465F79"/>
    <w:rsid w:val="00472087"/>
    <w:rsid w:val="004723CF"/>
    <w:rsid w:val="00474635"/>
    <w:rsid w:val="0048574D"/>
    <w:rsid w:val="004922EA"/>
    <w:rsid w:val="0049490D"/>
    <w:rsid w:val="004A302A"/>
    <w:rsid w:val="004B28AD"/>
    <w:rsid w:val="004C478C"/>
    <w:rsid w:val="004C79EC"/>
    <w:rsid w:val="004E7442"/>
    <w:rsid w:val="004F2B33"/>
    <w:rsid w:val="0052778C"/>
    <w:rsid w:val="005336AB"/>
    <w:rsid w:val="00540F83"/>
    <w:rsid w:val="00541DCD"/>
    <w:rsid w:val="005506B3"/>
    <w:rsid w:val="00574FB7"/>
    <w:rsid w:val="00590783"/>
    <w:rsid w:val="0059344B"/>
    <w:rsid w:val="0059666D"/>
    <w:rsid w:val="005B7B94"/>
    <w:rsid w:val="005C335E"/>
    <w:rsid w:val="005D0D46"/>
    <w:rsid w:val="005E3B97"/>
    <w:rsid w:val="005E5D55"/>
    <w:rsid w:val="0061756D"/>
    <w:rsid w:val="00620FE8"/>
    <w:rsid w:val="006261A0"/>
    <w:rsid w:val="006311BD"/>
    <w:rsid w:val="00662DE6"/>
    <w:rsid w:val="00665D3A"/>
    <w:rsid w:val="0066631C"/>
    <w:rsid w:val="006756E5"/>
    <w:rsid w:val="0068193F"/>
    <w:rsid w:val="00681B03"/>
    <w:rsid w:val="0068386F"/>
    <w:rsid w:val="006914E6"/>
    <w:rsid w:val="006B5DBB"/>
    <w:rsid w:val="006C77D1"/>
    <w:rsid w:val="006D4D37"/>
    <w:rsid w:val="006D6D86"/>
    <w:rsid w:val="006F109D"/>
    <w:rsid w:val="007135D0"/>
    <w:rsid w:val="007229B9"/>
    <w:rsid w:val="00724D22"/>
    <w:rsid w:val="00725862"/>
    <w:rsid w:val="007279A5"/>
    <w:rsid w:val="00730A7E"/>
    <w:rsid w:val="0074427F"/>
    <w:rsid w:val="00747160"/>
    <w:rsid w:val="0074736F"/>
    <w:rsid w:val="007535D6"/>
    <w:rsid w:val="00771B5D"/>
    <w:rsid w:val="00785FF4"/>
    <w:rsid w:val="007A1522"/>
    <w:rsid w:val="007A2D45"/>
    <w:rsid w:val="007A2F16"/>
    <w:rsid w:val="007B1D2D"/>
    <w:rsid w:val="007B695B"/>
    <w:rsid w:val="007C1253"/>
    <w:rsid w:val="007E043C"/>
    <w:rsid w:val="007E2A00"/>
    <w:rsid w:val="007E6EFA"/>
    <w:rsid w:val="007F1C5E"/>
    <w:rsid w:val="00802554"/>
    <w:rsid w:val="008107D8"/>
    <w:rsid w:val="0081162B"/>
    <w:rsid w:val="00814FEC"/>
    <w:rsid w:val="0082600C"/>
    <w:rsid w:val="0083350E"/>
    <w:rsid w:val="00844096"/>
    <w:rsid w:val="008B0836"/>
    <w:rsid w:val="008C5383"/>
    <w:rsid w:val="008D5E50"/>
    <w:rsid w:val="008E6CDD"/>
    <w:rsid w:val="00903D4F"/>
    <w:rsid w:val="00905298"/>
    <w:rsid w:val="0093312A"/>
    <w:rsid w:val="00936037"/>
    <w:rsid w:val="00942325"/>
    <w:rsid w:val="00951A92"/>
    <w:rsid w:val="00952251"/>
    <w:rsid w:val="00952666"/>
    <w:rsid w:val="009532D6"/>
    <w:rsid w:val="00954040"/>
    <w:rsid w:val="009560CD"/>
    <w:rsid w:val="00957311"/>
    <w:rsid w:val="0095776A"/>
    <w:rsid w:val="009611ED"/>
    <w:rsid w:val="00972324"/>
    <w:rsid w:val="00984F50"/>
    <w:rsid w:val="009A13A0"/>
    <w:rsid w:val="009A3C5F"/>
    <w:rsid w:val="009A3E77"/>
    <w:rsid w:val="009A73F7"/>
    <w:rsid w:val="009C0727"/>
    <w:rsid w:val="009C2938"/>
    <w:rsid w:val="009D4D39"/>
    <w:rsid w:val="00A03F0E"/>
    <w:rsid w:val="00A11438"/>
    <w:rsid w:val="00A20C23"/>
    <w:rsid w:val="00A24BDB"/>
    <w:rsid w:val="00A336A4"/>
    <w:rsid w:val="00A37DA0"/>
    <w:rsid w:val="00A46FA5"/>
    <w:rsid w:val="00A472E2"/>
    <w:rsid w:val="00A66720"/>
    <w:rsid w:val="00A73633"/>
    <w:rsid w:val="00A778DE"/>
    <w:rsid w:val="00A9646C"/>
    <w:rsid w:val="00A96A0F"/>
    <w:rsid w:val="00AA1FDE"/>
    <w:rsid w:val="00AB2910"/>
    <w:rsid w:val="00AB7880"/>
    <w:rsid w:val="00AD3D43"/>
    <w:rsid w:val="00AD71E8"/>
    <w:rsid w:val="00AF2641"/>
    <w:rsid w:val="00B0297B"/>
    <w:rsid w:val="00B169B5"/>
    <w:rsid w:val="00B203C0"/>
    <w:rsid w:val="00B376EA"/>
    <w:rsid w:val="00B55681"/>
    <w:rsid w:val="00B56095"/>
    <w:rsid w:val="00B5760C"/>
    <w:rsid w:val="00B67E7F"/>
    <w:rsid w:val="00B70E23"/>
    <w:rsid w:val="00B73F23"/>
    <w:rsid w:val="00B73F81"/>
    <w:rsid w:val="00B81E60"/>
    <w:rsid w:val="00B87738"/>
    <w:rsid w:val="00BA3356"/>
    <w:rsid w:val="00BA6339"/>
    <w:rsid w:val="00BB3B8B"/>
    <w:rsid w:val="00BC6A7F"/>
    <w:rsid w:val="00BC7A2F"/>
    <w:rsid w:val="00BD2E88"/>
    <w:rsid w:val="00BE0F20"/>
    <w:rsid w:val="00BE13A4"/>
    <w:rsid w:val="00BE7F82"/>
    <w:rsid w:val="00C054C9"/>
    <w:rsid w:val="00C13587"/>
    <w:rsid w:val="00C1558B"/>
    <w:rsid w:val="00C21058"/>
    <w:rsid w:val="00C24C92"/>
    <w:rsid w:val="00C40E16"/>
    <w:rsid w:val="00C45758"/>
    <w:rsid w:val="00C52E12"/>
    <w:rsid w:val="00C7097A"/>
    <w:rsid w:val="00C71AF6"/>
    <w:rsid w:val="00C73F90"/>
    <w:rsid w:val="00C759B1"/>
    <w:rsid w:val="00C92EE2"/>
    <w:rsid w:val="00CA3962"/>
    <w:rsid w:val="00CD3968"/>
    <w:rsid w:val="00CD7914"/>
    <w:rsid w:val="00CD7CA8"/>
    <w:rsid w:val="00D06DFC"/>
    <w:rsid w:val="00D6733A"/>
    <w:rsid w:val="00D72EBD"/>
    <w:rsid w:val="00D82DE7"/>
    <w:rsid w:val="00DB68CB"/>
    <w:rsid w:val="00DC5E89"/>
    <w:rsid w:val="00DE1AFB"/>
    <w:rsid w:val="00DF7D63"/>
    <w:rsid w:val="00E36EB3"/>
    <w:rsid w:val="00E4333C"/>
    <w:rsid w:val="00E55778"/>
    <w:rsid w:val="00E842AC"/>
    <w:rsid w:val="00EA12F5"/>
    <w:rsid w:val="00EA6778"/>
    <w:rsid w:val="00EB453E"/>
    <w:rsid w:val="00EB4ECF"/>
    <w:rsid w:val="00EC024C"/>
    <w:rsid w:val="00EC2449"/>
    <w:rsid w:val="00ED18C1"/>
    <w:rsid w:val="00ED7664"/>
    <w:rsid w:val="00F00689"/>
    <w:rsid w:val="00F05227"/>
    <w:rsid w:val="00F178F2"/>
    <w:rsid w:val="00F21585"/>
    <w:rsid w:val="00F2744A"/>
    <w:rsid w:val="00F36846"/>
    <w:rsid w:val="00F47E86"/>
    <w:rsid w:val="00F633E4"/>
    <w:rsid w:val="00F932C7"/>
    <w:rsid w:val="00FA562C"/>
    <w:rsid w:val="00FA7487"/>
    <w:rsid w:val="00FB4940"/>
    <w:rsid w:val="00FD5817"/>
    <w:rsid w:val="00FD6C2A"/>
    <w:rsid w:val="00FE28C8"/>
    <w:rsid w:val="00FF3FA8"/>
    <w:rsid w:val="00FF513A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FD2B2"/>
  <w15:chartTrackingRefBased/>
  <w15:docId w15:val="{79AA5627-B57D-473D-9D58-B6BABA8E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5BA"/>
    <w:pPr>
      <w:spacing w:after="200" w:line="276" w:lineRule="auto"/>
    </w:pPr>
    <w:rPr>
      <w:rFonts w:ascii="Arial" w:eastAsia="Calibri" w:hAnsi="Arial" w:cs="Times New Roman"/>
      <w:sz w:val="17"/>
    </w:rPr>
  </w:style>
  <w:style w:type="paragraph" w:styleId="Heading1">
    <w:name w:val="heading 1"/>
    <w:next w:val="Normal"/>
    <w:link w:val="Heading1Char"/>
    <w:uiPriority w:val="9"/>
    <w:qFormat/>
    <w:rsid w:val="00E842AC"/>
    <w:pPr>
      <w:spacing w:before="40" w:after="120" w:line="312" w:lineRule="auto"/>
      <w:outlineLvl w:val="0"/>
    </w:pPr>
    <w:rPr>
      <w:rFonts w:ascii="Arial" w:eastAsia="Calibri" w:hAnsi="Arial" w:cs="Arial"/>
      <w:color w:val="002F6C"/>
      <w:sz w:val="32"/>
      <w:szCs w:val="20"/>
    </w:rPr>
  </w:style>
  <w:style w:type="paragraph" w:styleId="Heading2">
    <w:name w:val="heading 2"/>
    <w:aliases w:val="Sub-title"/>
    <w:basedOn w:val="Heading1"/>
    <w:next w:val="Normal"/>
    <w:link w:val="Heading2Char"/>
    <w:uiPriority w:val="9"/>
    <w:unhideWhenUsed/>
    <w:qFormat/>
    <w:rsid w:val="005D0D46"/>
    <w:pPr>
      <w:keepNext/>
      <w:keepLines/>
      <w:numPr>
        <w:ilvl w:val="1"/>
      </w:numPr>
      <w:outlineLvl w:val="1"/>
    </w:pPr>
    <w:rPr>
      <w:rFonts w:eastAsiaTheme="majorEastAsia"/>
      <w:color w:val="00491F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1756D"/>
    <w:pPr>
      <w:numPr>
        <w:ilvl w:val="2"/>
      </w:numPr>
      <w:outlineLvl w:val="2"/>
    </w:pPr>
    <w:rPr>
      <w:color w:val="002F6C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1B5D"/>
    <w:pPr>
      <w:keepNext/>
      <w:keepLines/>
      <w:numPr>
        <w:ilvl w:val="3"/>
        <w:numId w:val="4"/>
      </w:numPr>
      <w:spacing w:before="40" w:after="0" w:line="312" w:lineRule="auto"/>
      <w:outlineLvl w:val="3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7ED"/>
    <w:pPr>
      <w:tabs>
        <w:tab w:val="center" w:pos="4513"/>
        <w:tab w:val="right" w:pos="9026"/>
      </w:tabs>
      <w:spacing w:after="0" w:line="240" w:lineRule="auto"/>
    </w:pPr>
    <w:rPr>
      <w:rFonts w:cs="Arial"/>
      <w:color w:val="000000" w:themeColor="text1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217ED"/>
  </w:style>
  <w:style w:type="paragraph" w:styleId="Footer">
    <w:name w:val="footer"/>
    <w:basedOn w:val="Normal"/>
    <w:link w:val="FooterChar"/>
    <w:uiPriority w:val="99"/>
    <w:unhideWhenUsed/>
    <w:qFormat/>
    <w:rsid w:val="0061756D"/>
    <w:pPr>
      <w:tabs>
        <w:tab w:val="center" w:pos="4513"/>
        <w:tab w:val="right" w:pos="9026"/>
      </w:tabs>
      <w:spacing w:after="0" w:line="240" w:lineRule="auto"/>
    </w:pPr>
    <w:rPr>
      <w:rFonts w:cs="Arial"/>
      <w:color w:val="002F6C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1756D"/>
    <w:rPr>
      <w:rFonts w:ascii="Arial" w:eastAsia="Calibri" w:hAnsi="Arial" w:cs="Arial"/>
      <w:color w:val="002F6C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217ED"/>
    <w:rPr>
      <w:color w:val="808080"/>
    </w:rPr>
  </w:style>
  <w:style w:type="paragraph" w:customStyle="1" w:styleId="BodyCopy">
    <w:name w:val="Body Copy"/>
    <w:basedOn w:val="Normal"/>
    <w:link w:val="BodyCopyChar"/>
    <w:autoRedefine/>
    <w:qFormat/>
    <w:rsid w:val="0061756D"/>
    <w:pPr>
      <w:spacing w:after="0" w:line="312" w:lineRule="auto"/>
    </w:pPr>
    <w:rPr>
      <w:rFonts w:cs="Arial"/>
      <w:color w:val="000000" w:themeColor="text1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6095"/>
    <w:pPr>
      <w:spacing w:after="120" w:line="240" w:lineRule="auto"/>
    </w:pPr>
    <w:rPr>
      <w:rFonts w:cs="Arial"/>
      <w:color w:val="00491F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202787"/>
    <w:rPr>
      <w:rFonts w:ascii="Arial" w:eastAsia="Calibri" w:hAnsi="Arial" w:cs="Arial"/>
      <w:color w:val="00491F"/>
      <w:sz w:val="36"/>
      <w:szCs w:val="36"/>
    </w:rPr>
  </w:style>
  <w:style w:type="paragraph" w:customStyle="1" w:styleId="DocumentTitle">
    <w:name w:val="Document Title"/>
    <w:basedOn w:val="Heading1"/>
    <w:link w:val="DocumentTitleChar"/>
    <w:rsid w:val="00B56095"/>
    <w:pPr>
      <w:spacing w:before="220" w:line="240" w:lineRule="auto"/>
    </w:pPr>
    <w:rPr>
      <w:kern w:val="48"/>
      <w:sz w:val="48"/>
      <w:szCs w:val="48"/>
    </w:rPr>
  </w:style>
  <w:style w:type="character" w:customStyle="1" w:styleId="DocumentTitleChar">
    <w:name w:val="Document Title Char"/>
    <w:basedOn w:val="Heading1Char"/>
    <w:link w:val="DocumentTitle"/>
    <w:rsid w:val="00B56095"/>
    <w:rPr>
      <w:rFonts w:ascii="Arial" w:eastAsia="Calibri" w:hAnsi="Arial" w:cs="Arial"/>
      <w:color w:val="002F6C"/>
      <w:kern w:val="48"/>
      <w:sz w:val="48"/>
      <w:szCs w:val="48"/>
    </w:rPr>
  </w:style>
  <w:style w:type="character" w:customStyle="1" w:styleId="Heading2Char">
    <w:name w:val="Heading 2 Char"/>
    <w:aliases w:val="Sub-title Char"/>
    <w:basedOn w:val="DefaultParagraphFont"/>
    <w:link w:val="Heading2"/>
    <w:uiPriority w:val="9"/>
    <w:rsid w:val="005D0D46"/>
    <w:rPr>
      <w:rFonts w:ascii="Arial" w:eastAsiaTheme="majorEastAsia" w:hAnsi="Arial" w:cs="Arial"/>
      <w:color w:val="00491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D0D46"/>
    <w:rPr>
      <w:rFonts w:ascii="Arial" w:eastAsia="Calibri" w:hAnsi="Arial" w:cs="Arial"/>
      <w:color w:val="002F6C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2787"/>
    <w:pPr>
      <w:spacing w:before="240" w:after="0" w:line="312" w:lineRule="auto"/>
    </w:pPr>
    <w:rPr>
      <w:rFonts w:cs="Arial"/>
      <w:color w:val="002F6C"/>
      <w:sz w:val="4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202787"/>
    <w:rPr>
      <w:rFonts w:ascii="Arial" w:eastAsia="Calibri" w:hAnsi="Arial" w:cs="Arial"/>
      <w:color w:val="002F6C"/>
      <w:sz w:val="4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1756D"/>
    <w:rPr>
      <w:rFonts w:ascii="Arial" w:eastAsiaTheme="majorEastAsia" w:hAnsi="Arial" w:cs="Arial"/>
      <w:color w:val="002F6C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02787"/>
    <w:rPr>
      <w:rFonts w:ascii="Arial" w:eastAsiaTheme="majorEastAsia" w:hAnsi="Arial" w:cstheme="majorBidi"/>
      <w:b/>
      <w:iCs/>
      <w:color w:val="000000" w:themeColor="text1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B713E"/>
    <w:pPr>
      <w:pBdr>
        <w:top w:val="single" w:sz="2" w:space="6" w:color="00491F"/>
        <w:left w:val="single" w:sz="2" w:space="6" w:color="00491F"/>
        <w:bottom w:val="single" w:sz="2" w:space="6" w:color="00491F"/>
        <w:right w:val="single" w:sz="2" w:space="6" w:color="00491F"/>
      </w:pBdr>
      <w:spacing w:before="200" w:after="160" w:line="312" w:lineRule="auto"/>
      <w:ind w:left="864" w:right="864"/>
    </w:pPr>
    <w:rPr>
      <w:rFonts w:cs="Arial"/>
      <w:iCs/>
      <w:color w:val="00491F"/>
      <w:sz w:val="24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3B713E"/>
    <w:rPr>
      <w:rFonts w:ascii="Arial" w:eastAsia="Calibri" w:hAnsi="Arial" w:cs="Arial"/>
      <w:iCs/>
      <w:color w:val="00491F"/>
      <w:sz w:val="20"/>
      <w:szCs w:val="20"/>
    </w:rPr>
  </w:style>
  <w:style w:type="paragraph" w:styleId="TOCHeading">
    <w:name w:val="TOC Heading"/>
    <w:basedOn w:val="Normal"/>
    <w:next w:val="Normal"/>
    <w:uiPriority w:val="39"/>
    <w:unhideWhenUsed/>
    <w:qFormat/>
    <w:rsid w:val="00954040"/>
    <w:pPr>
      <w:keepNext/>
      <w:keepLines/>
      <w:spacing w:before="240" w:after="240" w:line="259" w:lineRule="auto"/>
    </w:pPr>
    <w:rPr>
      <w:rFonts w:eastAsiaTheme="majorEastAsia" w:cstheme="majorBidi"/>
      <w:color w:val="002F6C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932C7"/>
    <w:pPr>
      <w:tabs>
        <w:tab w:val="left" w:pos="454"/>
        <w:tab w:val="right" w:leader="dot" w:pos="6615"/>
      </w:tabs>
      <w:spacing w:after="100" w:line="312" w:lineRule="auto"/>
    </w:pPr>
    <w:rPr>
      <w:rFonts w:cs="Arial"/>
      <w:color w:val="002F6C"/>
      <w:sz w:val="24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C759B1"/>
    <w:pPr>
      <w:tabs>
        <w:tab w:val="left" w:pos="1134"/>
        <w:tab w:val="right" w:leader="dot" w:pos="6617"/>
      </w:tabs>
      <w:spacing w:after="100" w:line="312" w:lineRule="auto"/>
      <w:ind w:left="454"/>
    </w:pPr>
    <w:rPr>
      <w:rFonts w:cs="Arial"/>
      <w:color w:val="00491F"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C7097A"/>
    <w:pPr>
      <w:tabs>
        <w:tab w:val="left" w:pos="567"/>
        <w:tab w:val="right" w:leader="dot" w:pos="6617"/>
      </w:tabs>
      <w:spacing w:after="100" w:line="312" w:lineRule="auto"/>
      <w:ind w:left="1701" w:hanging="567"/>
    </w:pPr>
    <w:rPr>
      <w:rFonts w:cs="Arial"/>
      <w:color w:val="002F6C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B713E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55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Date">
    <w:name w:val="Document Date"/>
    <w:basedOn w:val="BodyCopy"/>
    <w:link w:val="DocumentDateChar"/>
    <w:qFormat/>
    <w:rsid w:val="00951A92"/>
    <w:pPr>
      <w:spacing w:after="600"/>
    </w:pPr>
    <w:rPr>
      <w:b/>
    </w:rPr>
  </w:style>
  <w:style w:type="character" w:customStyle="1" w:styleId="BodyCopyChar">
    <w:name w:val="Body Copy Char"/>
    <w:basedOn w:val="DefaultParagraphFont"/>
    <w:link w:val="BodyCopy"/>
    <w:rsid w:val="0061756D"/>
    <w:rPr>
      <w:rFonts w:ascii="Arial" w:eastAsia="Calibri" w:hAnsi="Arial" w:cs="Arial"/>
      <w:color w:val="000000" w:themeColor="text1"/>
      <w:sz w:val="24"/>
      <w:szCs w:val="20"/>
    </w:rPr>
  </w:style>
  <w:style w:type="character" w:customStyle="1" w:styleId="DocumentDateChar">
    <w:name w:val="Document Date Char"/>
    <w:basedOn w:val="BodyCopyChar"/>
    <w:link w:val="DocumentDate"/>
    <w:rsid w:val="00951A92"/>
    <w:rPr>
      <w:rFonts w:ascii="Arial" w:eastAsia="Calibri" w:hAnsi="Arial" w:cs="Arial"/>
      <w:b/>
      <w:color w:val="000000" w:themeColor="text1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663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F513A"/>
    <w:pPr>
      <w:spacing w:after="0" w:line="312" w:lineRule="auto"/>
      <w:ind w:left="720"/>
      <w:contextualSpacing/>
    </w:pPr>
    <w:rPr>
      <w:rFonts w:cs="Arial"/>
      <w:color w:val="000000" w:themeColor="text1"/>
      <w:sz w:val="24"/>
      <w:szCs w:val="20"/>
    </w:rPr>
  </w:style>
  <w:style w:type="numbering" w:customStyle="1" w:styleId="Headings">
    <w:name w:val="Headings"/>
    <w:uiPriority w:val="99"/>
    <w:rsid w:val="00771B5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uskillsltd.sharepoint.com/sites/EUSTemplates/Company%20Templates/General%20Word%20Document.dotx" TargetMode="External"/></Relationships>
</file>

<file path=word/theme/theme1.xml><?xml version="1.0" encoding="utf-8"?>
<a:theme xmlns:a="http://schemas.openxmlformats.org/drawingml/2006/main" name="Office Theme">
  <a:themeElements>
    <a:clrScheme name="Energy &amp; Utility Skills 2023">
      <a:dk1>
        <a:sysClr val="windowText" lastClr="000000"/>
      </a:dk1>
      <a:lt1>
        <a:sysClr val="window" lastClr="FFFFFF"/>
      </a:lt1>
      <a:dk2>
        <a:srgbClr val="002F6C"/>
      </a:dk2>
      <a:lt2>
        <a:srgbClr val="E7E6E6"/>
      </a:lt2>
      <a:accent1>
        <a:srgbClr val="002F6C"/>
      </a:accent1>
      <a:accent2>
        <a:srgbClr val="00BB31"/>
      </a:accent2>
      <a:accent3>
        <a:srgbClr val="A7D500"/>
      </a:accent3>
      <a:accent4>
        <a:srgbClr val="9BCBEB"/>
      </a:accent4>
      <a:accent5>
        <a:srgbClr val="981E97"/>
      </a:accent5>
      <a:accent6>
        <a:srgbClr val="0032A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143792CC80B40B41B2C9F1ADE6C54" ma:contentTypeVersion="2" ma:contentTypeDescription="Create a new document." ma:contentTypeScope="" ma:versionID="7654b944e630a4f40fd62ee2def42caa">
  <xsd:schema xmlns:xsd="http://www.w3.org/2001/XMLSchema" xmlns:xs="http://www.w3.org/2001/XMLSchema" xmlns:p="http://schemas.microsoft.com/office/2006/metadata/properties" xmlns:ns2="d110d47f-e848-431c-9c6e-b6fcf62d3889" xmlns:ns3="496c9883-ed70-4222-849c-106181d46a16" targetNamespace="http://schemas.microsoft.com/office/2006/metadata/properties" ma:root="true" ma:fieldsID="101b7392b9b7543ad1361ef6013581e1" ns2:_="" ns3:_="">
    <xsd:import namespace="d110d47f-e848-431c-9c6e-b6fcf62d3889"/>
    <xsd:import namespace="496c9883-ed70-4222-849c-106181d46a1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0d47f-e848-431c-9c6e-b6fcf62d38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c9883-ed70-4222-849c-106181d46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10d47f-e848-431c-9c6e-b6fcf62d3889">XC4X7Z577NEC-711643422-11</_dlc_DocId>
    <_dlc_DocIdUrl xmlns="d110d47f-e848-431c-9c6e-b6fcf62d3889">
      <Url>https://euskillsltd.sharepoint.com/sites/EUSTemplates/_layouts/15/DocIdRedir.aspx?ID=XC4X7Z577NEC-711643422-11</Url>
      <Description>XC4X7Z577NEC-711643422-11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25F32D0-4E8A-44EC-A2B4-323C3EC360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A27791-2B9D-4A9C-AE74-CBCA9F82C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0d47f-e848-431c-9c6e-b6fcf62d3889"/>
    <ds:schemaRef ds:uri="496c9883-ed70-4222-849c-106181d46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292C9A-AF70-4206-93F2-A88CA4EC5A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7B3A40-E369-4FA8-9FD5-3FC2F61F0C96}">
  <ds:schemaRefs>
    <ds:schemaRef ds:uri="http://schemas.microsoft.com/office/2006/metadata/properties"/>
    <ds:schemaRef ds:uri="http://schemas.microsoft.com/office/infopath/2007/PartnerControls"/>
    <ds:schemaRef ds:uri="d110d47f-e848-431c-9c6e-b6fcf62d3889"/>
  </ds:schemaRefs>
</ds:datastoreItem>
</file>

<file path=customXml/itemProps5.xml><?xml version="1.0" encoding="utf-8"?>
<ds:datastoreItem xmlns:ds="http://schemas.openxmlformats.org/officeDocument/2006/customXml" ds:itemID="{280B37C1-CA26-4441-B3FB-37ADDE0D82B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General%20Word%20Document</Template>
  <TotalTime>9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Zakary</dc:creator>
  <cp:keywords/>
  <dc:description/>
  <cp:lastModifiedBy>Bernard Zakary</cp:lastModifiedBy>
  <cp:revision>2</cp:revision>
  <dcterms:created xsi:type="dcterms:W3CDTF">2023-09-07T13:47:00Z</dcterms:created>
  <dcterms:modified xsi:type="dcterms:W3CDTF">2023-09-07T14:08:00Z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0x010100DD1143792CC80B40B41B2C9F1ADE6C54</vt:lpwstr>
  </property>
  <property fmtid="{D5CDD505-2E9C-101B-9397-08002B2CF9AE}" pid="3" name="_dlc_DocIdItemGuid">
    <vt:lpwstr>82c5d8aa-0a16-4c49-b826-f6693ca0ef8e</vt:lpwstr>
  </property>
</Properties>
</file>